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A7" w:rsidRDefault="00D62765">
      <w:pPr>
        <w:spacing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4059"/>
          <w:kern w:val="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5311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1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DA7" w:rsidRDefault="00B12DA7">
      <w:pPr>
        <w:spacing w:beforeAutospacing="1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4059"/>
          <w:kern w:val="2"/>
          <w:sz w:val="28"/>
          <w:szCs w:val="28"/>
          <w:lang w:eastAsia="ru-RU"/>
        </w:rPr>
      </w:pPr>
    </w:p>
    <w:p w:rsidR="00B12DA7" w:rsidRDefault="00D62765">
      <w:pPr>
        <w:pStyle w:val="11"/>
        <w:spacing w:beforeAutospacing="0" w:after="360" w:afterAutospacing="0"/>
        <w:jc w:val="center"/>
      </w:pPr>
      <w:r>
        <w:rPr>
          <w:color w:val="000000"/>
          <w:sz w:val="30"/>
          <w:szCs w:val="30"/>
        </w:rPr>
        <w:t>Филиал ППК «Роскадастр» по Иркутской области информирует об</w:t>
      </w:r>
      <w:r>
        <w:rPr>
          <w:color w:val="33405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изменении</w:t>
      </w:r>
      <w:r>
        <w:rPr>
          <w:color w:val="33405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направления запросов о предоставлении сведений, содержащихся в ЕГРН, в электронном виде</w:t>
      </w:r>
      <w:r>
        <w:rPr>
          <w:color w:val="000000"/>
          <w:sz w:val="28"/>
          <w:szCs w:val="28"/>
        </w:rPr>
        <w:t xml:space="preserve"> </w:t>
      </w:r>
    </w:p>
    <w:p w:rsidR="00B12DA7" w:rsidRDefault="00D62765">
      <w:pPr>
        <w:pStyle w:val="ad"/>
        <w:spacing w:beforeAutospacing="0" w:after="360" w:afterAutospacing="0"/>
        <w:ind w:firstLine="567"/>
        <w:jc w:val="both"/>
      </w:pPr>
      <w:r>
        <w:rPr>
          <w:rStyle w:val="a4"/>
          <w:color w:val="000000"/>
          <w:sz w:val="28"/>
          <w:szCs w:val="28"/>
        </w:rPr>
        <w:t xml:space="preserve">С 1 марта 2023 года направление запросов о предоставлении сведений, содержащихся в Едином государственном реестре недвижимости (ЕГРН), в электронном виде осуществляется на портале </w:t>
      </w:r>
      <w:hyperlink r:id="rId6" w:history="1">
        <w:r w:rsidRPr="00D62765">
          <w:rPr>
            <w:rStyle w:val="ae"/>
            <w:sz w:val="28"/>
            <w:szCs w:val="28"/>
          </w:rPr>
          <w:t>государственных услуг Российской Федерации</w:t>
        </w:r>
      </w:hyperlink>
      <w:r>
        <w:rPr>
          <w:rStyle w:val="a4"/>
          <w:color w:val="000000"/>
          <w:sz w:val="28"/>
          <w:szCs w:val="28"/>
        </w:rPr>
        <w:t>.</w:t>
      </w:r>
    </w:p>
    <w:p w:rsidR="00B12DA7" w:rsidRDefault="00D62765">
      <w:pPr>
        <w:pStyle w:val="ad"/>
        <w:spacing w:beforeAutospacing="0" w:after="360" w:afterAutospacing="0"/>
        <w:ind w:firstLine="567"/>
        <w:jc w:val="both"/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Услуга «Предоставление сведений ЕГРН» на </w:t>
      </w:r>
      <w:hyperlink r:id="rId7" w:history="1">
        <w:r w:rsidRPr="00D62765">
          <w:rPr>
            <w:rStyle w:val="ae"/>
            <w:sz w:val="28"/>
            <w:szCs w:val="28"/>
          </w:rPr>
          <w:t>официальном сайте Росреестра</w:t>
        </w:r>
      </w:hyperlink>
      <w:r>
        <w:rPr>
          <w:rStyle w:val="a4"/>
          <w:b w:val="0"/>
          <w:bCs w:val="0"/>
          <w:color w:val="000000"/>
          <w:sz w:val="28"/>
          <w:szCs w:val="28"/>
        </w:rPr>
        <w:t xml:space="preserve">, а также в </w:t>
      </w:r>
      <w:hyperlink r:id="rId8" w:history="1">
        <w:r w:rsidRPr="00D62765">
          <w:rPr>
            <w:rStyle w:val="ae"/>
            <w:sz w:val="28"/>
            <w:szCs w:val="28"/>
          </w:rPr>
          <w:t>Сервисе предоставления выписок ЕГРН</w:t>
        </w:r>
      </w:hyperlink>
      <w:r>
        <w:rPr>
          <w:rStyle w:val="a4"/>
          <w:b w:val="0"/>
          <w:bCs w:val="0"/>
          <w:color w:val="000000"/>
          <w:sz w:val="28"/>
          <w:szCs w:val="28"/>
        </w:rPr>
        <w:t xml:space="preserve"> на сайте </w:t>
      </w:r>
      <w:hyperlink r:id="rId9" w:history="1">
        <w:r w:rsidRPr="00D62765">
          <w:rPr>
            <w:rStyle w:val="ae"/>
            <w:sz w:val="28"/>
            <w:szCs w:val="28"/>
          </w:rPr>
          <w:t>ППК «Роскадастр»</w:t>
        </w:r>
      </w:hyperlink>
      <w:r>
        <w:rPr>
          <w:rStyle w:val="a4"/>
          <w:b w:val="0"/>
          <w:bCs w:val="0"/>
          <w:color w:val="000000"/>
          <w:sz w:val="28"/>
          <w:szCs w:val="28"/>
        </w:rPr>
        <w:t xml:space="preserve"> выведены из эксплуатации. При обращении к данным ресурсам с 01.03.2023 осуществляется переход на </w:t>
      </w:r>
      <w:hyperlink r:id="rId10" w:history="1">
        <w:r w:rsidRPr="00D62765">
          <w:rPr>
            <w:rStyle w:val="ae"/>
            <w:sz w:val="28"/>
            <w:szCs w:val="28"/>
          </w:rPr>
          <w:t>портал государственных и муниципальных услуг</w:t>
        </w:r>
      </w:hyperlink>
      <w:r>
        <w:rPr>
          <w:rStyle w:val="a4"/>
          <w:b w:val="0"/>
          <w:bCs w:val="0"/>
          <w:color w:val="000000"/>
          <w:sz w:val="28"/>
          <w:szCs w:val="28"/>
        </w:rPr>
        <w:t>.</w:t>
      </w:r>
      <w:bookmarkStart w:id="0" w:name="_GoBack"/>
      <w:bookmarkEnd w:id="0"/>
    </w:p>
    <w:p w:rsidR="00B12DA7" w:rsidRDefault="00D62765">
      <w:pPr>
        <w:pStyle w:val="ad"/>
        <w:spacing w:beforeAutospacing="0" w:after="36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Получить консультацию по вопросам предоставления сведений ЕГРН можно в круглосуточном режиме по телефону Ведомственного центра телефонного обслуживания (ВЦТО) </w:t>
      </w:r>
      <w:r>
        <w:rPr>
          <w:rStyle w:val="a4"/>
          <w:color w:val="000000"/>
          <w:sz w:val="28"/>
          <w:szCs w:val="28"/>
        </w:rPr>
        <w:t xml:space="preserve">8 800 100-34-34 </w:t>
      </w:r>
      <w:r>
        <w:rPr>
          <w:color w:val="000000"/>
          <w:sz w:val="28"/>
          <w:szCs w:val="28"/>
        </w:rPr>
        <w:t>(звонок по России бесплатный).</w:t>
      </w:r>
    </w:p>
    <w:sectPr w:rsidR="00B12DA7" w:rsidSect="0031444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12DA7"/>
    <w:rsid w:val="0031444F"/>
    <w:rsid w:val="00A512BA"/>
    <w:rsid w:val="00B12DA7"/>
    <w:rsid w:val="00D6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6D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DA357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FA45AA"/>
    <w:rPr>
      <w:color w:val="0000FF"/>
      <w:u w:val="single"/>
    </w:rPr>
  </w:style>
  <w:style w:type="character" w:customStyle="1" w:styleId="1">
    <w:name w:val="Заголовок 1 Знак"/>
    <w:basedOn w:val="a0"/>
    <w:link w:val="11"/>
    <w:uiPriority w:val="9"/>
    <w:qFormat/>
    <w:rsid w:val="00DA357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3359B5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942A78"/>
    <w:rPr>
      <w:b/>
      <w:bCs/>
    </w:rPr>
  </w:style>
  <w:style w:type="character" w:styleId="a5">
    <w:name w:val="Emphasis"/>
    <w:basedOn w:val="a0"/>
    <w:uiPriority w:val="20"/>
    <w:qFormat/>
    <w:rsid w:val="006D3B75"/>
    <w:rPr>
      <w:i/>
      <w:iCs/>
    </w:rPr>
  </w:style>
  <w:style w:type="character" w:customStyle="1" w:styleId="a6">
    <w:name w:val="Схема документа Знак"/>
    <w:basedOn w:val="a0"/>
    <w:link w:val="a7"/>
    <w:uiPriority w:val="99"/>
    <w:semiHidden/>
    <w:qFormat/>
    <w:rsid w:val="0027607D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basedOn w:val="a0"/>
    <w:uiPriority w:val="9"/>
    <w:qFormat/>
    <w:rsid w:val="003114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name w:val="Заголовок"/>
    <w:basedOn w:val="a"/>
    <w:next w:val="a9"/>
    <w:qFormat/>
    <w:rsid w:val="00323005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9">
    <w:name w:val="Body Text"/>
    <w:basedOn w:val="a"/>
    <w:rsid w:val="00323005"/>
    <w:pPr>
      <w:spacing w:after="140" w:line="276" w:lineRule="auto"/>
    </w:pPr>
  </w:style>
  <w:style w:type="paragraph" w:styleId="aa">
    <w:name w:val="List"/>
    <w:basedOn w:val="a9"/>
    <w:rsid w:val="00323005"/>
    <w:rPr>
      <w:rFonts w:ascii="PT Sans" w:hAnsi="PT Sans" w:cs="Noto Sans Devanagari"/>
    </w:rPr>
  </w:style>
  <w:style w:type="paragraph" w:customStyle="1" w:styleId="10">
    <w:name w:val="Название объекта1"/>
    <w:basedOn w:val="a"/>
    <w:qFormat/>
    <w:rsid w:val="00323005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323005"/>
    <w:pPr>
      <w:suppressLineNumbers/>
    </w:pPr>
    <w:rPr>
      <w:rFonts w:ascii="PT Sans" w:hAnsi="PT Sans" w:cs="Noto Sans Devanagari"/>
    </w:rPr>
  </w:style>
  <w:style w:type="paragraph" w:styleId="ac">
    <w:name w:val="Balloon Text"/>
    <w:basedOn w:val="a"/>
    <w:uiPriority w:val="99"/>
    <w:semiHidden/>
    <w:unhideWhenUsed/>
    <w:qFormat/>
    <w:rsid w:val="003359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6"/>
    <w:uiPriority w:val="99"/>
    <w:semiHidden/>
    <w:unhideWhenUsed/>
    <w:qFormat/>
    <w:rsid w:val="002760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qFormat/>
    <w:rsid w:val="003114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D6276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reestr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A81FE-CD33-4CEB-A8AC-CD31341C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Иркутской области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Светник</cp:lastModifiedBy>
  <cp:revision>2</cp:revision>
  <cp:lastPrinted>2023-03-02T09:44:00Z</cp:lastPrinted>
  <dcterms:created xsi:type="dcterms:W3CDTF">2023-03-09T03:51:00Z</dcterms:created>
  <dcterms:modified xsi:type="dcterms:W3CDTF">2023-03-09T03:51:00Z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