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0C" w:rsidRDefault="00A3570C" w:rsidP="00A3570C">
      <w:pPr>
        <w:pStyle w:val="a3"/>
        <w:jc w:val="center"/>
        <w:rPr>
          <w:rFonts w:ascii="Arial" w:eastAsia="Arial Unicode MS" w:hAnsi="Arial" w:cs="Arial"/>
          <w:b/>
          <w:sz w:val="32"/>
          <w:szCs w:val="32"/>
        </w:rPr>
      </w:pPr>
      <w:r>
        <w:rPr>
          <w:rFonts w:ascii="Arial" w:eastAsia="Arial Unicode MS" w:hAnsi="Arial" w:cs="Arial"/>
          <w:b/>
          <w:sz w:val="32"/>
          <w:szCs w:val="32"/>
        </w:rPr>
        <w:t xml:space="preserve">ОТ </w:t>
      </w:r>
      <w:r w:rsidR="00EC1B74">
        <w:rPr>
          <w:rFonts w:ascii="Arial" w:eastAsia="Arial Unicode MS" w:hAnsi="Arial" w:cs="Arial"/>
          <w:b/>
          <w:sz w:val="32"/>
          <w:szCs w:val="32"/>
        </w:rPr>
        <w:t>14</w:t>
      </w:r>
      <w:r>
        <w:rPr>
          <w:rFonts w:ascii="Arial" w:eastAsia="Arial Unicode MS" w:hAnsi="Arial" w:cs="Arial"/>
          <w:b/>
          <w:sz w:val="32"/>
          <w:szCs w:val="32"/>
        </w:rPr>
        <w:t>.12.2020Г. № 45</w:t>
      </w:r>
    </w:p>
    <w:p w:rsidR="00A3570C" w:rsidRDefault="00A3570C" w:rsidP="00A3570C">
      <w:pPr>
        <w:pStyle w:val="a3"/>
        <w:jc w:val="center"/>
        <w:rPr>
          <w:rFonts w:ascii="Arial" w:eastAsia="Arial Unicode MS" w:hAnsi="Arial" w:cs="Arial"/>
          <w:b/>
          <w:sz w:val="32"/>
          <w:szCs w:val="32"/>
        </w:rPr>
      </w:pPr>
      <w:r>
        <w:rPr>
          <w:rFonts w:ascii="Arial" w:eastAsia="Arial Unicode MS" w:hAnsi="Arial" w:cs="Arial"/>
          <w:b/>
          <w:sz w:val="32"/>
          <w:szCs w:val="32"/>
        </w:rPr>
        <w:t>РОССИЙСКАЯ ФЕДЕРАЦИЯ</w:t>
      </w:r>
    </w:p>
    <w:p w:rsidR="00A3570C" w:rsidRDefault="00A3570C" w:rsidP="00A3570C">
      <w:pPr>
        <w:pStyle w:val="a3"/>
        <w:jc w:val="center"/>
        <w:rPr>
          <w:rFonts w:ascii="Arial" w:eastAsia="Arial Unicode MS" w:hAnsi="Arial" w:cs="Arial"/>
          <w:b/>
          <w:sz w:val="32"/>
          <w:szCs w:val="32"/>
        </w:rPr>
      </w:pPr>
      <w:r>
        <w:rPr>
          <w:rFonts w:ascii="Arial" w:eastAsia="Arial Unicode MS" w:hAnsi="Arial" w:cs="Arial"/>
          <w:b/>
          <w:sz w:val="32"/>
          <w:szCs w:val="32"/>
        </w:rPr>
        <w:t>ИРКУТСКАЯ ОБЛАСТЬ</w:t>
      </w:r>
    </w:p>
    <w:p w:rsidR="00A3570C" w:rsidRDefault="00A3570C" w:rsidP="00A3570C">
      <w:pPr>
        <w:pStyle w:val="a3"/>
        <w:jc w:val="center"/>
        <w:rPr>
          <w:rFonts w:ascii="Arial" w:eastAsia="Arial Unicode MS" w:hAnsi="Arial" w:cs="Arial"/>
          <w:b/>
          <w:sz w:val="32"/>
          <w:szCs w:val="32"/>
        </w:rPr>
      </w:pPr>
      <w:r>
        <w:rPr>
          <w:rFonts w:ascii="Arial" w:eastAsia="Arial Unicode MS" w:hAnsi="Arial" w:cs="Arial"/>
          <w:b/>
          <w:sz w:val="32"/>
          <w:szCs w:val="32"/>
        </w:rPr>
        <w:t>БАЛАГАНСКИЙ РАЙОН</w:t>
      </w:r>
    </w:p>
    <w:p w:rsidR="00A3570C" w:rsidRDefault="00A3570C" w:rsidP="00A3570C">
      <w:pPr>
        <w:pStyle w:val="a3"/>
        <w:jc w:val="center"/>
        <w:rPr>
          <w:rFonts w:ascii="Arial" w:eastAsia="Arial Unicode MS" w:hAnsi="Arial" w:cs="Arial"/>
          <w:b/>
          <w:sz w:val="32"/>
          <w:szCs w:val="32"/>
        </w:rPr>
      </w:pPr>
      <w:r>
        <w:rPr>
          <w:rFonts w:ascii="Arial" w:eastAsia="Arial Unicode MS" w:hAnsi="Arial" w:cs="Arial"/>
          <w:b/>
          <w:sz w:val="32"/>
          <w:szCs w:val="32"/>
        </w:rPr>
        <w:t>ТАРНОПОЛЬСКОЕ МУНИЦИПАЛЬНОЕ ОБРАЗОВАНИЕ</w:t>
      </w:r>
    </w:p>
    <w:p w:rsidR="00A3570C" w:rsidRDefault="00A3570C" w:rsidP="00A3570C">
      <w:pPr>
        <w:pStyle w:val="a3"/>
        <w:jc w:val="center"/>
        <w:rPr>
          <w:rFonts w:ascii="Arial" w:eastAsia="Arial Unicode MS" w:hAnsi="Arial" w:cs="Arial"/>
          <w:b/>
          <w:sz w:val="32"/>
          <w:szCs w:val="32"/>
        </w:rPr>
      </w:pPr>
      <w:r>
        <w:rPr>
          <w:rFonts w:ascii="Arial" w:eastAsia="Arial Unicode MS" w:hAnsi="Arial" w:cs="Arial"/>
          <w:b/>
          <w:sz w:val="32"/>
          <w:szCs w:val="32"/>
        </w:rPr>
        <w:t>АДМИНИСТРАЦИЯ</w:t>
      </w:r>
    </w:p>
    <w:p w:rsidR="00A3570C" w:rsidRDefault="00A3570C" w:rsidP="00A3570C">
      <w:pPr>
        <w:pStyle w:val="a3"/>
        <w:jc w:val="center"/>
        <w:rPr>
          <w:rFonts w:ascii="Arial" w:eastAsia="Arial Unicode MS" w:hAnsi="Arial" w:cs="Arial"/>
          <w:b/>
          <w:sz w:val="32"/>
          <w:szCs w:val="32"/>
        </w:rPr>
      </w:pPr>
      <w:r>
        <w:rPr>
          <w:rFonts w:ascii="Arial" w:eastAsia="Arial Unicode MS" w:hAnsi="Arial" w:cs="Arial"/>
          <w:b/>
          <w:sz w:val="32"/>
          <w:szCs w:val="32"/>
        </w:rPr>
        <w:t>ПОСТАНОВЛЕНИЕ</w:t>
      </w:r>
    </w:p>
    <w:p w:rsidR="00A3570C" w:rsidRDefault="00A3570C" w:rsidP="00A3570C">
      <w:pPr>
        <w:pStyle w:val="a3"/>
        <w:jc w:val="center"/>
        <w:rPr>
          <w:rFonts w:ascii="Arial" w:eastAsia="Arial Unicode MS" w:hAnsi="Arial" w:cs="Arial"/>
          <w:b/>
          <w:sz w:val="32"/>
          <w:szCs w:val="32"/>
        </w:rPr>
      </w:pPr>
    </w:p>
    <w:p w:rsidR="00111EA0" w:rsidRDefault="00111EA0" w:rsidP="00111EA0">
      <w:pPr>
        <w:pStyle w:val="a3"/>
        <w:jc w:val="center"/>
        <w:rPr>
          <w:rFonts w:ascii="Arial" w:hAnsi="Arial" w:cs="Arial"/>
          <w:b/>
          <w:sz w:val="32"/>
          <w:szCs w:val="32"/>
        </w:rPr>
      </w:pPr>
      <w:r>
        <w:rPr>
          <w:rFonts w:ascii="Arial" w:hAnsi="Arial" w:cs="Arial"/>
          <w:b/>
          <w:sz w:val="32"/>
          <w:szCs w:val="32"/>
        </w:rPr>
        <w:t>ОБ УТВЕРЖДЕНИИ ПОРЯДКА</w:t>
      </w:r>
    </w:p>
    <w:p w:rsidR="00111EA0" w:rsidRDefault="00111EA0" w:rsidP="00111EA0">
      <w:pPr>
        <w:pStyle w:val="a3"/>
        <w:jc w:val="center"/>
        <w:rPr>
          <w:rFonts w:ascii="Arial" w:hAnsi="Arial" w:cs="Arial"/>
          <w:b/>
          <w:sz w:val="32"/>
          <w:szCs w:val="32"/>
        </w:rPr>
      </w:pPr>
      <w:r>
        <w:rPr>
          <w:rFonts w:ascii="Arial" w:hAnsi="Arial" w:cs="Arial"/>
          <w:b/>
          <w:sz w:val="32"/>
          <w:szCs w:val="32"/>
        </w:rPr>
        <w:t>ДЕТАЛИЗАЦИИ ФИНАНСОВОЙ</w:t>
      </w:r>
    </w:p>
    <w:p w:rsidR="00111EA0" w:rsidRDefault="00111EA0" w:rsidP="00111EA0">
      <w:pPr>
        <w:pStyle w:val="a3"/>
        <w:jc w:val="center"/>
        <w:rPr>
          <w:rFonts w:ascii="Arial" w:hAnsi="Arial" w:cs="Arial"/>
          <w:sz w:val="32"/>
          <w:szCs w:val="32"/>
        </w:rPr>
      </w:pPr>
      <w:r>
        <w:rPr>
          <w:rFonts w:ascii="Arial" w:hAnsi="Arial" w:cs="Arial"/>
          <w:b/>
          <w:sz w:val="32"/>
          <w:szCs w:val="32"/>
        </w:rPr>
        <w:t>ОТЧЕТНОСТИ</w:t>
      </w:r>
    </w:p>
    <w:p w:rsidR="00111EA0" w:rsidRDefault="00111EA0" w:rsidP="00111EA0">
      <w:pPr>
        <w:pStyle w:val="a3"/>
        <w:rPr>
          <w:rFonts w:ascii="Arial" w:hAnsi="Arial" w:cs="Arial"/>
          <w:sz w:val="32"/>
          <w:szCs w:val="32"/>
        </w:rPr>
      </w:pPr>
    </w:p>
    <w:p w:rsidR="00111EA0" w:rsidRDefault="00111EA0" w:rsidP="00111EA0">
      <w:pPr>
        <w:pStyle w:val="a3"/>
        <w:ind w:firstLine="709"/>
        <w:jc w:val="both"/>
        <w:rPr>
          <w:rFonts w:ascii="Arial" w:hAnsi="Arial" w:cs="Arial"/>
        </w:rPr>
      </w:pPr>
      <w:r>
        <w:rPr>
          <w:rFonts w:ascii="Arial" w:hAnsi="Arial" w:cs="Arial"/>
        </w:rPr>
        <w:t xml:space="preserve">В соответствии со статьями 165 и 264 Бюджетного кодекса Российской Федерации, администрация </w:t>
      </w:r>
      <w:r>
        <w:rPr>
          <w:rFonts w:ascii="Arial" w:hAnsi="Arial" w:cs="Arial"/>
        </w:rPr>
        <w:t>Тарнопольского</w:t>
      </w:r>
      <w:r>
        <w:rPr>
          <w:rFonts w:ascii="Arial" w:hAnsi="Arial" w:cs="Arial"/>
        </w:rPr>
        <w:t xml:space="preserve"> муниципального образования </w:t>
      </w:r>
    </w:p>
    <w:p w:rsidR="00111EA0" w:rsidRDefault="00111EA0" w:rsidP="00111EA0">
      <w:pPr>
        <w:pStyle w:val="a3"/>
        <w:jc w:val="center"/>
        <w:rPr>
          <w:rFonts w:ascii="Arial" w:hAnsi="Arial" w:cs="Arial"/>
          <w:sz w:val="30"/>
          <w:szCs w:val="30"/>
        </w:rPr>
      </w:pPr>
    </w:p>
    <w:p w:rsidR="00111EA0" w:rsidRDefault="00111EA0" w:rsidP="00111EA0">
      <w:pPr>
        <w:pStyle w:val="a3"/>
        <w:jc w:val="center"/>
        <w:rPr>
          <w:rFonts w:ascii="Arial" w:hAnsi="Arial" w:cs="Arial"/>
          <w:sz w:val="30"/>
          <w:szCs w:val="30"/>
        </w:rPr>
      </w:pPr>
      <w:r>
        <w:rPr>
          <w:rFonts w:ascii="Arial" w:hAnsi="Arial" w:cs="Arial"/>
          <w:b/>
          <w:sz w:val="30"/>
          <w:szCs w:val="30"/>
        </w:rPr>
        <w:t>ПОСТАНОВЛЯЕТ</w:t>
      </w:r>
      <w:r>
        <w:rPr>
          <w:rFonts w:ascii="Arial" w:hAnsi="Arial" w:cs="Arial"/>
          <w:sz w:val="30"/>
          <w:szCs w:val="30"/>
        </w:rPr>
        <w:t>:</w:t>
      </w:r>
    </w:p>
    <w:p w:rsidR="00111EA0" w:rsidRDefault="00111EA0" w:rsidP="00111EA0">
      <w:pPr>
        <w:pStyle w:val="a3"/>
        <w:rPr>
          <w:rFonts w:ascii="Arial" w:hAnsi="Arial" w:cs="Arial"/>
        </w:rPr>
      </w:pPr>
    </w:p>
    <w:p w:rsidR="00111EA0" w:rsidRDefault="00111EA0" w:rsidP="00111EA0">
      <w:pPr>
        <w:pStyle w:val="a3"/>
        <w:ind w:firstLine="709"/>
        <w:jc w:val="both"/>
        <w:rPr>
          <w:rFonts w:ascii="Arial" w:hAnsi="Arial" w:cs="Arial"/>
        </w:rPr>
      </w:pPr>
      <w:r>
        <w:rPr>
          <w:rFonts w:ascii="Arial" w:hAnsi="Arial" w:cs="Arial"/>
        </w:rPr>
        <w:t xml:space="preserve">1. Утвердить прилагаемый Порядок детализации финансовой отчетности </w:t>
      </w:r>
      <w:r>
        <w:rPr>
          <w:rFonts w:ascii="Arial" w:hAnsi="Arial" w:cs="Arial"/>
        </w:rPr>
        <w:t>Тарнопольского</w:t>
      </w:r>
      <w:r>
        <w:rPr>
          <w:rFonts w:ascii="Arial" w:hAnsi="Arial" w:cs="Arial"/>
        </w:rPr>
        <w:t xml:space="preserve"> муниципального образования.</w:t>
      </w:r>
    </w:p>
    <w:p w:rsidR="00111EA0" w:rsidRDefault="00111EA0" w:rsidP="00111EA0">
      <w:pPr>
        <w:pStyle w:val="a3"/>
        <w:ind w:firstLine="709"/>
        <w:jc w:val="both"/>
        <w:rPr>
          <w:rFonts w:ascii="Arial" w:hAnsi="Arial" w:cs="Arial"/>
        </w:rPr>
      </w:pPr>
      <w:r>
        <w:rPr>
          <w:rFonts w:ascii="Arial" w:hAnsi="Arial" w:cs="Arial"/>
        </w:rPr>
        <w:t xml:space="preserve">2. Настоящее постановление вступает в силу с 1 </w:t>
      </w:r>
      <w:r>
        <w:rPr>
          <w:rFonts w:ascii="Arial" w:hAnsi="Arial" w:cs="Arial"/>
          <w:lang w:val="tt-RU"/>
        </w:rPr>
        <w:t xml:space="preserve">января </w:t>
      </w:r>
      <w:r>
        <w:rPr>
          <w:rFonts w:ascii="Arial" w:hAnsi="Arial" w:cs="Arial"/>
        </w:rPr>
        <w:t>20</w:t>
      </w:r>
      <w:r>
        <w:rPr>
          <w:rFonts w:ascii="Arial" w:hAnsi="Arial" w:cs="Arial"/>
          <w:lang w:val="tt-RU"/>
        </w:rPr>
        <w:t xml:space="preserve">21 </w:t>
      </w:r>
      <w:r>
        <w:rPr>
          <w:rFonts w:ascii="Arial" w:hAnsi="Arial" w:cs="Arial"/>
        </w:rPr>
        <w:t>г</w:t>
      </w:r>
      <w:r>
        <w:rPr>
          <w:rFonts w:ascii="Arial" w:hAnsi="Arial" w:cs="Arial"/>
          <w:lang w:val="tt-RU"/>
        </w:rPr>
        <w:t>. и</w:t>
      </w:r>
      <w:r>
        <w:rPr>
          <w:rFonts w:ascii="Arial" w:hAnsi="Arial" w:cs="Arial"/>
        </w:rPr>
        <w:t xml:space="preserve"> применяется при составлении бюджетной отчетности, бухгалтерской (финансовой) отчетности </w:t>
      </w:r>
      <w:r>
        <w:rPr>
          <w:rFonts w:ascii="Arial" w:hAnsi="Arial" w:cs="Arial"/>
        </w:rPr>
        <w:t>Тарнопольского</w:t>
      </w:r>
      <w:r>
        <w:rPr>
          <w:rFonts w:ascii="Arial" w:hAnsi="Arial" w:cs="Arial"/>
        </w:rPr>
        <w:t xml:space="preserve"> муниципального образования начиная с отчетности 2021 года.</w:t>
      </w:r>
    </w:p>
    <w:p w:rsidR="00111EA0" w:rsidRDefault="00111EA0" w:rsidP="00111EA0">
      <w:pPr>
        <w:pStyle w:val="a3"/>
        <w:ind w:firstLine="709"/>
        <w:jc w:val="both"/>
        <w:rPr>
          <w:rFonts w:ascii="Arial" w:hAnsi="Arial" w:cs="Arial"/>
        </w:rPr>
      </w:pPr>
      <w:r>
        <w:rPr>
          <w:rFonts w:ascii="Arial" w:hAnsi="Arial" w:cs="Arial"/>
        </w:rPr>
        <w:t>3. Контроль</w:t>
      </w:r>
      <w:r>
        <w:rPr>
          <w:rFonts w:ascii="Arial" w:hAnsi="Arial" w:cs="Arial"/>
        </w:rPr>
        <w:t>,</w:t>
      </w:r>
      <w:r>
        <w:rPr>
          <w:rFonts w:ascii="Arial" w:hAnsi="Arial" w:cs="Arial"/>
        </w:rPr>
        <w:t xml:space="preserve"> за исполнением настоящего постановления оставляю за собой. </w:t>
      </w:r>
    </w:p>
    <w:p w:rsidR="00111EA0" w:rsidRDefault="00111EA0" w:rsidP="00111EA0">
      <w:pPr>
        <w:pStyle w:val="a3"/>
        <w:ind w:firstLine="709"/>
        <w:rPr>
          <w:rFonts w:ascii="Arial" w:hAnsi="Arial" w:cs="Arial"/>
        </w:rPr>
      </w:pPr>
    </w:p>
    <w:p w:rsidR="00111EA0" w:rsidRDefault="00111EA0" w:rsidP="00111EA0">
      <w:pPr>
        <w:pStyle w:val="a3"/>
        <w:ind w:firstLine="709"/>
        <w:rPr>
          <w:rFonts w:ascii="Arial" w:hAnsi="Arial" w:cs="Arial"/>
        </w:rPr>
      </w:pPr>
      <w:r>
        <w:rPr>
          <w:rFonts w:ascii="Arial" w:hAnsi="Arial" w:cs="Arial"/>
        </w:rPr>
        <w:t xml:space="preserve"> </w:t>
      </w:r>
    </w:p>
    <w:p w:rsidR="00111EA0" w:rsidRDefault="00111EA0" w:rsidP="00111EA0">
      <w:pPr>
        <w:pStyle w:val="a3"/>
        <w:rPr>
          <w:rFonts w:ascii="Arial" w:hAnsi="Arial" w:cs="Arial"/>
        </w:rPr>
      </w:pPr>
      <w:r>
        <w:rPr>
          <w:rFonts w:ascii="Arial" w:hAnsi="Arial" w:cs="Arial"/>
        </w:rPr>
        <w:t xml:space="preserve">Глава администрации </w:t>
      </w:r>
      <w:r>
        <w:rPr>
          <w:rFonts w:ascii="Arial" w:hAnsi="Arial" w:cs="Arial"/>
        </w:rPr>
        <w:t>Тарнопольского</w:t>
      </w:r>
    </w:p>
    <w:p w:rsidR="00111EA0" w:rsidRDefault="00111EA0" w:rsidP="00111EA0">
      <w:pPr>
        <w:pStyle w:val="a3"/>
        <w:rPr>
          <w:rFonts w:ascii="Arial" w:hAnsi="Arial" w:cs="Arial"/>
        </w:rPr>
      </w:pPr>
      <w:r>
        <w:rPr>
          <w:rFonts w:ascii="Arial" w:hAnsi="Arial" w:cs="Arial"/>
        </w:rPr>
        <w:t>м</w:t>
      </w:r>
      <w:r>
        <w:rPr>
          <w:rFonts w:ascii="Arial" w:hAnsi="Arial" w:cs="Arial"/>
        </w:rPr>
        <w:t>униципального образования</w:t>
      </w:r>
    </w:p>
    <w:p w:rsidR="00111EA0" w:rsidRDefault="00111EA0" w:rsidP="00111EA0">
      <w:pPr>
        <w:pStyle w:val="a3"/>
        <w:rPr>
          <w:rFonts w:ascii="Arial" w:hAnsi="Arial" w:cs="Arial"/>
        </w:rPr>
      </w:pPr>
      <w:proofErr w:type="spellStart"/>
      <w:r>
        <w:rPr>
          <w:rFonts w:ascii="Arial" w:hAnsi="Arial" w:cs="Arial"/>
        </w:rPr>
        <w:t>Н.В.Юрченко</w:t>
      </w:r>
      <w:proofErr w:type="spellEnd"/>
    </w:p>
    <w:p w:rsidR="00111EA0" w:rsidRDefault="00111EA0" w:rsidP="00111EA0">
      <w:pPr>
        <w:pStyle w:val="a3"/>
        <w:rPr>
          <w:rFonts w:ascii="Arial" w:hAnsi="Arial" w:cs="Arial"/>
        </w:rPr>
      </w:pPr>
    </w:p>
    <w:p w:rsidR="00111EA0" w:rsidRDefault="00111EA0" w:rsidP="00111EA0">
      <w:pPr>
        <w:pStyle w:val="a3"/>
        <w:rPr>
          <w:rFonts w:ascii="Arial" w:hAnsi="Arial" w:cs="Arial"/>
        </w:rPr>
      </w:pPr>
    </w:p>
    <w:p w:rsidR="00111EA0" w:rsidRDefault="00111EA0" w:rsidP="00111EA0">
      <w:pPr>
        <w:pStyle w:val="a3"/>
        <w:jc w:val="right"/>
        <w:rPr>
          <w:rFonts w:ascii="Courier New" w:hAnsi="Courier New" w:cs="Courier New"/>
          <w:sz w:val="22"/>
          <w:szCs w:val="22"/>
        </w:rPr>
      </w:pPr>
      <w:r>
        <w:rPr>
          <w:rFonts w:ascii="Courier New" w:hAnsi="Courier New" w:cs="Courier New"/>
          <w:sz w:val="22"/>
          <w:szCs w:val="22"/>
        </w:rPr>
        <w:t>Приложение</w:t>
      </w:r>
    </w:p>
    <w:p w:rsidR="00111EA0" w:rsidRDefault="00111EA0" w:rsidP="00111EA0">
      <w:pPr>
        <w:pStyle w:val="a3"/>
        <w:jc w:val="right"/>
        <w:rPr>
          <w:rFonts w:ascii="Courier New" w:hAnsi="Courier New" w:cs="Courier New"/>
          <w:sz w:val="22"/>
          <w:szCs w:val="22"/>
        </w:rPr>
      </w:pPr>
      <w:r>
        <w:rPr>
          <w:rFonts w:ascii="Courier New" w:hAnsi="Courier New" w:cs="Courier New"/>
          <w:sz w:val="22"/>
          <w:szCs w:val="22"/>
        </w:rPr>
        <w:t>к постановлению</w:t>
      </w:r>
    </w:p>
    <w:p w:rsidR="00111EA0" w:rsidRDefault="00111EA0" w:rsidP="00111EA0">
      <w:pPr>
        <w:pStyle w:val="a3"/>
        <w:jc w:val="right"/>
        <w:rPr>
          <w:rFonts w:ascii="Courier New" w:hAnsi="Courier New" w:cs="Courier New"/>
          <w:sz w:val="22"/>
          <w:szCs w:val="22"/>
        </w:rPr>
      </w:pPr>
      <w:r>
        <w:rPr>
          <w:rFonts w:ascii="Courier New" w:hAnsi="Courier New" w:cs="Courier New"/>
          <w:sz w:val="22"/>
          <w:szCs w:val="22"/>
        </w:rPr>
        <w:t xml:space="preserve">От </w:t>
      </w:r>
      <w:r>
        <w:rPr>
          <w:rFonts w:ascii="Courier New" w:hAnsi="Courier New" w:cs="Courier New"/>
          <w:sz w:val="22"/>
          <w:szCs w:val="22"/>
        </w:rPr>
        <w:t>14</w:t>
      </w:r>
      <w:r>
        <w:rPr>
          <w:rFonts w:ascii="Courier New" w:hAnsi="Courier New" w:cs="Courier New"/>
          <w:sz w:val="22"/>
          <w:szCs w:val="22"/>
        </w:rPr>
        <w:t xml:space="preserve">.12.2020 г. № </w:t>
      </w:r>
      <w:r>
        <w:rPr>
          <w:rFonts w:ascii="Courier New" w:hAnsi="Courier New" w:cs="Courier New"/>
          <w:sz w:val="22"/>
          <w:szCs w:val="22"/>
        </w:rPr>
        <w:t>4</w:t>
      </w:r>
      <w:r>
        <w:rPr>
          <w:rFonts w:ascii="Courier New" w:hAnsi="Courier New" w:cs="Courier New"/>
          <w:sz w:val="22"/>
          <w:szCs w:val="22"/>
        </w:rPr>
        <w:t>5</w:t>
      </w:r>
    </w:p>
    <w:p w:rsidR="00111EA0" w:rsidRDefault="00111EA0" w:rsidP="00111EA0">
      <w:pPr>
        <w:pStyle w:val="a3"/>
        <w:jc w:val="right"/>
        <w:rPr>
          <w:rFonts w:ascii="Courier New" w:hAnsi="Courier New" w:cs="Courier New"/>
          <w:sz w:val="22"/>
          <w:szCs w:val="22"/>
        </w:rPr>
      </w:pPr>
    </w:p>
    <w:p w:rsidR="00111EA0" w:rsidRDefault="00111EA0" w:rsidP="00111EA0">
      <w:pPr>
        <w:pStyle w:val="a3"/>
        <w:jc w:val="center"/>
        <w:rPr>
          <w:rFonts w:ascii="Courier New" w:hAnsi="Courier New" w:cs="Courier New"/>
          <w:sz w:val="22"/>
          <w:szCs w:val="22"/>
        </w:rPr>
      </w:pPr>
      <w:r>
        <w:rPr>
          <w:rFonts w:ascii="Arial" w:hAnsi="Arial" w:cs="Arial"/>
          <w:b/>
        </w:rPr>
        <w:t xml:space="preserve">ПОРЯДОК </w:t>
      </w:r>
      <w:r>
        <w:rPr>
          <w:rFonts w:ascii="Arial" w:hAnsi="Arial" w:cs="Arial"/>
          <w:b/>
          <w:lang w:val="tt-RU"/>
        </w:rPr>
        <w:t>ДЕТАЛИЗАЦИИ</w:t>
      </w:r>
      <w:r>
        <w:rPr>
          <w:rFonts w:ascii="Arial" w:hAnsi="Arial" w:cs="Arial"/>
          <w:b/>
          <w:lang w:val="tt-RU"/>
        </w:rPr>
        <w:t xml:space="preserve"> </w:t>
      </w:r>
    </w:p>
    <w:p w:rsidR="00111EA0" w:rsidRDefault="00111EA0" w:rsidP="00111EA0">
      <w:pPr>
        <w:pStyle w:val="a3"/>
        <w:jc w:val="center"/>
        <w:rPr>
          <w:rFonts w:ascii="Arial" w:hAnsi="Arial" w:cs="Arial"/>
          <w:b/>
          <w:lang w:val="tt-RU"/>
        </w:rPr>
      </w:pPr>
      <w:r>
        <w:rPr>
          <w:rFonts w:ascii="Arial" w:hAnsi="Arial" w:cs="Arial"/>
          <w:b/>
          <w:lang w:val="tt-RU"/>
        </w:rPr>
        <w:t xml:space="preserve">ФИНАНСОВОЙ ОТЧЕТНОСТИ </w:t>
      </w:r>
    </w:p>
    <w:p w:rsidR="00111EA0" w:rsidRDefault="00111EA0" w:rsidP="00111EA0">
      <w:pPr>
        <w:pStyle w:val="a3"/>
        <w:jc w:val="center"/>
        <w:rPr>
          <w:rFonts w:ascii="Arial" w:hAnsi="Arial" w:cs="Arial"/>
          <w:b/>
          <w:lang w:val="tt-RU"/>
        </w:rPr>
      </w:pPr>
    </w:p>
    <w:p w:rsidR="00111EA0" w:rsidRDefault="00111EA0" w:rsidP="00111EA0">
      <w:pPr>
        <w:pStyle w:val="a3"/>
        <w:jc w:val="center"/>
        <w:rPr>
          <w:rStyle w:val="docuntyped-name"/>
          <w:rFonts w:ascii="Arial" w:hAnsi="Arial" w:cs="Arial"/>
        </w:rPr>
      </w:pPr>
      <w:r>
        <w:rPr>
          <w:rStyle w:val="docuntyped-number"/>
          <w:rFonts w:ascii="Arial" w:hAnsi="Arial" w:cs="Arial"/>
          <w:lang w:val="en-US"/>
        </w:rPr>
        <w:t>I</w:t>
      </w:r>
      <w:r>
        <w:rPr>
          <w:rStyle w:val="docuntyped-number"/>
          <w:rFonts w:ascii="Arial" w:hAnsi="Arial" w:cs="Arial"/>
        </w:rPr>
        <w:t xml:space="preserve">. </w:t>
      </w:r>
      <w:r>
        <w:rPr>
          <w:rStyle w:val="docuntyped-name"/>
          <w:rFonts w:ascii="Arial" w:hAnsi="Arial" w:cs="Arial"/>
        </w:rPr>
        <w:t>Общие положения</w:t>
      </w:r>
    </w:p>
    <w:p w:rsidR="00111EA0" w:rsidRDefault="00111EA0" w:rsidP="00111EA0">
      <w:pPr>
        <w:pStyle w:val="a3"/>
        <w:jc w:val="center"/>
        <w:rPr>
          <w:rFonts w:ascii="Arial" w:hAnsi="Arial" w:cs="Arial"/>
        </w:rPr>
      </w:pPr>
    </w:p>
    <w:p w:rsidR="00111EA0" w:rsidRDefault="00111EA0" w:rsidP="00111EA0">
      <w:pPr>
        <w:pStyle w:val="a3"/>
        <w:ind w:firstLine="709"/>
        <w:jc w:val="both"/>
        <w:rPr>
          <w:rFonts w:ascii="Arial" w:hAnsi="Arial" w:cs="Arial"/>
        </w:rPr>
      </w:pPr>
      <w:proofErr w:type="gramStart"/>
      <w:r>
        <w:rPr>
          <w:rFonts w:ascii="Arial" w:hAnsi="Arial" w:cs="Arial"/>
        </w:rPr>
        <w:t xml:space="preserve">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(далее – Инструкция № 191н), и Инструкции о порядке составления, представления годовой, квартальной бухгалтерской отчетности бюджетных учреждений, утвержденной приказом Министерства финансов Российской Федерации от </w:t>
      </w:r>
      <w:r>
        <w:rPr>
          <w:rFonts w:ascii="Arial" w:hAnsi="Arial" w:cs="Arial"/>
        </w:rPr>
        <w:lastRenderedPageBreak/>
        <w:t>25.03.2011 г. № 33н (далее – Инструкция № 33н</w:t>
      </w:r>
      <w:proofErr w:type="gramEnd"/>
      <w:r>
        <w:rPr>
          <w:rFonts w:ascii="Arial" w:hAnsi="Arial" w:cs="Arial"/>
        </w:rPr>
        <w:t xml:space="preserve">), бюджетная и бухгалтерская отчетность за 2021 год представляется в следующем составе. </w:t>
      </w:r>
    </w:p>
    <w:p w:rsidR="00111EA0" w:rsidRDefault="00111EA0" w:rsidP="00111EA0">
      <w:pPr>
        <w:pStyle w:val="a3"/>
        <w:ind w:firstLine="709"/>
        <w:jc w:val="both"/>
        <w:rPr>
          <w:rFonts w:ascii="Arial" w:hAnsi="Arial" w:cs="Arial"/>
        </w:rPr>
      </w:pPr>
    </w:p>
    <w:p w:rsidR="00111EA0" w:rsidRDefault="00111EA0" w:rsidP="00111EA0">
      <w:pPr>
        <w:pStyle w:val="a3"/>
        <w:jc w:val="center"/>
        <w:rPr>
          <w:rStyle w:val="docuntyped-name"/>
          <w:rFonts w:ascii="Arial" w:hAnsi="Arial" w:cs="Arial"/>
        </w:rPr>
      </w:pPr>
      <w:r>
        <w:rPr>
          <w:rStyle w:val="docuntyped-number"/>
          <w:rFonts w:ascii="Arial" w:hAnsi="Arial" w:cs="Arial"/>
        </w:rPr>
        <w:t xml:space="preserve">II. </w:t>
      </w:r>
      <w:r>
        <w:rPr>
          <w:rStyle w:val="docuntyped-name"/>
          <w:rFonts w:ascii="Arial" w:hAnsi="Arial" w:cs="Arial"/>
        </w:rPr>
        <w:t>Термины и их определения</w:t>
      </w:r>
    </w:p>
    <w:p w:rsidR="00111EA0" w:rsidRDefault="00111EA0" w:rsidP="00111EA0">
      <w:pPr>
        <w:pStyle w:val="a3"/>
        <w:jc w:val="center"/>
        <w:rPr>
          <w:rFonts w:ascii="Arial" w:hAnsi="Arial" w:cs="Arial"/>
        </w:rPr>
      </w:pPr>
    </w:p>
    <w:p w:rsidR="00111EA0" w:rsidRDefault="00111EA0" w:rsidP="00111EA0">
      <w:pPr>
        <w:pStyle w:val="a3"/>
        <w:ind w:firstLine="709"/>
        <w:jc w:val="both"/>
        <w:rPr>
          <w:rFonts w:ascii="Arial" w:hAnsi="Arial" w:cs="Arial"/>
        </w:rPr>
      </w:pPr>
      <w:r>
        <w:rPr>
          <w:rFonts w:ascii="Arial" w:hAnsi="Arial" w:cs="Arial"/>
        </w:rPr>
        <w:t>1. Термины, определения которым даны в других нормативных правовых актах, регулирующих ведение бухгалтерского учета и составление бухгалтерской (</w:t>
      </w:r>
      <w:proofErr w:type="gramStart"/>
      <w:r>
        <w:rPr>
          <w:rFonts w:ascii="Arial" w:hAnsi="Arial" w:cs="Arial"/>
        </w:rPr>
        <w:t xml:space="preserve">финансовой) </w:t>
      </w:r>
      <w:proofErr w:type="gramEnd"/>
      <w:r>
        <w:rPr>
          <w:rFonts w:ascii="Arial" w:hAnsi="Arial" w:cs="Arial"/>
        </w:rPr>
        <w:t>отчетности, используются в настоящем Порядке в том же значении, в каком они используются в этих нормативных правовых актах.</w:t>
      </w:r>
    </w:p>
    <w:p w:rsidR="00111EA0" w:rsidRDefault="00111EA0" w:rsidP="00111EA0">
      <w:pPr>
        <w:pStyle w:val="a3"/>
        <w:ind w:firstLine="709"/>
        <w:jc w:val="both"/>
        <w:rPr>
          <w:rFonts w:ascii="Arial" w:hAnsi="Arial" w:cs="Arial"/>
        </w:rPr>
      </w:pPr>
      <w:r>
        <w:rPr>
          <w:rFonts w:ascii="Arial" w:hAnsi="Arial" w:cs="Arial"/>
        </w:rPr>
        <w:t>2. В настоящем Порядке используются следующие термины в указанных значениях.</w:t>
      </w:r>
    </w:p>
    <w:p w:rsidR="00111EA0" w:rsidRDefault="00111EA0" w:rsidP="00111EA0">
      <w:pPr>
        <w:pStyle w:val="a3"/>
        <w:jc w:val="both"/>
        <w:rPr>
          <w:rFonts w:ascii="Arial" w:hAnsi="Arial" w:cs="Arial"/>
        </w:rPr>
      </w:pPr>
      <w:r>
        <w:rPr>
          <w:rFonts w:ascii="Arial" w:hAnsi="Arial" w:cs="Arial"/>
        </w:rPr>
        <w:t>Бюджетная информация - бюджетные назначения исполнения бюджета и утвержденные показатели плана финансово-хозяйственной деятельности сельского поселения, иные плановые показатели деятельности сельского поселения на соответствующий год (далее - плановые назначения).</w:t>
      </w:r>
    </w:p>
    <w:p w:rsidR="00111EA0" w:rsidRDefault="00111EA0" w:rsidP="00111EA0">
      <w:pPr>
        <w:pStyle w:val="a3"/>
        <w:jc w:val="both"/>
        <w:rPr>
          <w:rFonts w:ascii="Arial" w:hAnsi="Arial" w:cs="Arial"/>
        </w:rPr>
      </w:pPr>
      <w:r>
        <w:rPr>
          <w:rFonts w:ascii="Arial" w:hAnsi="Arial" w:cs="Arial"/>
        </w:rPr>
        <w:t>Бюджетные назначения исполнения бюджета (далее - бюджетные назначения) включают:</w:t>
      </w:r>
    </w:p>
    <w:p w:rsidR="00111EA0" w:rsidRDefault="00111EA0" w:rsidP="00111EA0">
      <w:pPr>
        <w:pStyle w:val="a3"/>
        <w:jc w:val="both"/>
        <w:rPr>
          <w:rFonts w:ascii="Arial" w:hAnsi="Arial" w:cs="Arial"/>
        </w:rPr>
      </w:pPr>
      <w:r>
        <w:rPr>
          <w:rFonts w:ascii="Arial" w:hAnsi="Arial" w:cs="Arial"/>
        </w:rPr>
        <w:t>а) утвержденные плановые (прогнозные) показатели по доходам бюджета;</w:t>
      </w:r>
    </w:p>
    <w:p w:rsidR="00111EA0" w:rsidRDefault="00111EA0" w:rsidP="00111EA0">
      <w:pPr>
        <w:pStyle w:val="a3"/>
        <w:jc w:val="both"/>
        <w:rPr>
          <w:rFonts w:ascii="Arial" w:hAnsi="Arial" w:cs="Arial"/>
        </w:rPr>
      </w:pPr>
      <w:r>
        <w:rPr>
          <w:rFonts w:ascii="Arial" w:hAnsi="Arial" w:cs="Arial"/>
        </w:rPr>
        <w:t>б) утвержденные (доведенные) показатели бюджетных ассигнований, лимитов бюджетных обязательств;</w:t>
      </w:r>
    </w:p>
    <w:p w:rsidR="00111EA0" w:rsidRDefault="00111EA0" w:rsidP="00111EA0">
      <w:pPr>
        <w:pStyle w:val="a3"/>
        <w:jc w:val="both"/>
        <w:rPr>
          <w:rFonts w:ascii="Arial" w:hAnsi="Arial" w:cs="Arial"/>
        </w:rPr>
      </w:pPr>
      <w:r>
        <w:rPr>
          <w:rFonts w:ascii="Arial" w:hAnsi="Arial" w:cs="Arial"/>
        </w:rPr>
        <w:t>в) утвержденные плановые (прогнозные) показатели поступлений по источникам финансирования дефицита бюджета;</w:t>
      </w:r>
    </w:p>
    <w:p w:rsidR="00111EA0" w:rsidRDefault="00111EA0" w:rsidP="00111EA0">
      <w:pPr>
        <w:pStyle w:val="a3"/>
        <w:jc w:val="both"/>
        <w:rPr>
          <w:rFonts w:ascii="Arial" w:hAnsi="Arial" w:cs="Arial"/>
        </w:rPr>
      </w:pPr>
      <w:r>
        <w:rPr>
          <w:rFonts w:ascii="Arial" w:hAnsi="Arial" w:cs="Arial"/>
        </w:rPr>
        <w:t>г) утвержденные (доведенные) бюджетные ассигнования по выплатам источников финансирования дефицита бюджета.</w:t>
      </w:r>
    </w:p>
    <w:p w:rsidR="00111EA0" w:rsidRDefault="00111EA0" w:rsidP="00111EA0">
      <w:pPr>
        <w:pStyle w:val="a3"/>
        <w:jc w:val="both"/>
        <w:rPr>
          <w:rFonts w:ascii="Arial" w:hAnsi="Arial" w:cs="Arial"/>
        </w:rPr>
      </w:pPr>
    </w:p>
    <w:p w:rsidR="00111EA0" w:rsidRDefault="00111EA0" w:rsidP="00111EA0">
      <w:pPr>
        <w:pStyle w:val="a3"/>
        <w:jc w:val="center"/>
        <w:rPr>
          <w:rStyle w:val="docuntyped-name"/>
          <w:rFonts w:ascii="Arial" w:hAnsi="Arial" w:cs="Arial"/>
        </w:rPr>
      </w:pPr>
      <w:r>
        <w:rPr>
          <w:rStyle w:val="docuntyped-number"/>
          <w:rFonts w:ascii="Arial" w:hAnsi="Arial" w:cs="Arial"/>
        </w:rPr>
        <w:t xml:space="preserve">III. </w:t>
      </w:r>
      <w:r>
        <w:rPr>
          <w:rStyle w:val="docuntyped-name"/>
          <w:rFonts w:ascii="Arial" w:hAnsi="Arial" w:cs="Arial"/>
        </w:rPr>
        <w:t>Общие требования к раскрытию бюджетной информации в бухгалтерской (финансовой) отчетности</w:t>
      </w:r>
    </w:p>
    <w:p w:rsidR="00111EA0" w:rsidRDefault="00111EA0" w:rsidP="00111EA0">
      <w:pPr>
        <w:pStyle w:val="a3"/>
        <w:jc w:val="center"/>
        <w:rPr>
          <w:rFonts w:ascii="Arial" w:hAnsi="Arial" w:cs="Arial"/>
        </w:rPr>
      </w:pPr>
    </w:p>
    <w:p w:rsidR="00111EA0" w:rsidRDefault="00111EA0" w:rsidP="00111EA0">
      <w:pPr>
        <w:pStyle w:val="a3"/>
        <w:ind w:firstLine="709"/>
        <w:jc w:val="both"/>
        <w:rPr>
          <w:rFonts w:ascii="Arial" w:hAnsi="Arial" w:cs="Arial"/>
        </w:rPr>
      </w:pPr>
      <w:r>
        <w:rPr>
          <w:rFonts w:ascii="Arial" w:hAnsi="Arial" w:cs="Arial"/>
        </w:rPr>
        <w:t>3. Раскрытие бюджетной информации в бухгалтерской (финансовой) отчетности осуществляется в целях:</w:t>
      </w:r>
    </w:p>
    <w:p w:rsidR="00111EA0" w:rsidRDefault="00111EA0" w:rsidP="00111EA0">
      <w:pPr>
        <w:pStyle w:val="a3"/>
        <w:jc w:val="both"/>
        <w:rPr>
          <w:rFonts w:ascii="Arial" w:hAnsi="Arial" w:cs="Arial"/>
        </w:rPr>
      </w:pPr>
      <w:r>
        <w:rPr>
          <w:rFonts w:ascii="Arial" w:hAnsi="Arial" w:cs="Arial"/>
        </w:rPr>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111EA0" w:rsidRDefault="00111EA0" w:rsidP="00111EA0">
      <w:pPr>
        <w:pStyle w:val="a3"/>
        <w:jc w:val="both"/>
        <w:rPr>
          <w:rFonts w:ascii="Arial" w:hAnsi="Arial" w:cs="Arial"/>
        </w:rPr>
      </w:pPr>
      <w:r>
        <w:rPr>
          <w:rFonts w:ascii="Arial" w:hAnsi="Arial" w:cs="Arial"/>
        </w:rPr>
        <w:t>б) мониторинга (анализа) результатов выполнения плана финансово-хозяйственной деятельности сельского поселения и результатов их выполнения;</w:t>
      </w:r>
    </w:p>
    <w:p w:rsidR="00111EA0" w:rsidRDefault="00111EA0" w:rsidP="00111EA0">
      <w:pPr>
        <w:pStyle w:val="a3"/>
        <w:jc w:val="both"/>
        <w:rPr>
          <w:rFonts w:ascii="Arial" w:hAnsi="Arial" w:cs="Arial"/>
        </w:rPr>
      </w:pPr>
      <w:r>
        <w:rPr>
          <w:rFonts w:ascii="Arial" w:hAnsi="Arial" w:cs="Arial"/>
        </w:rPr>
        <w:t xml:space="preserve">в) </w:t>
      </w:r>
      <w:proofErr w:type="gramStart"/>
      <w:r>
        <w:rPr>
          <w:rFonts w:ascii="Arial" w:hAnsi="Arial" w:cs="Arial"/>
        </w:rPr>
        <w:t>контроля за</w:t>
      </w:r>
      <w:proofErr w:type="gramEnd"/>
      <w:r>
        <w:rPr>
          <w:rFonts w:ascii="Arial" w:hAnsi="Arial" w:cs="Arial"/>
        </w:rPr>
        <w:t xml:space="preserve"> соблюдением бюджетного законодательства Российской Федерации.</w:t>
      </w:r>
    </w:p>
    <w:p w:rsidR="00111EA0" w:rsidRDefault="00111EA0" w:rsidP="00111EA0">
      <w:pPr>
        <w:pStyle w:val="a3"/>
        <w:ind w:firstLine="709"/>
        <w:jc w:val="both"/>
        <w:rPr>
          <w:rFonts w:ascii="Arial" w:hAnsi="Arial" w:cs="Arial"/>
        </w:rPr>
      </w:pPr>
      <w:r>
        <w:rPr>
          <w:rFonts w:ascii="Arial" w:hAnsi="Arial" w:cs="Arial"/>
        </w:rPr>
        <w:t>4.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бюджетов (далее - органы казначейства), осуществляется по формам и в порядке, предусмотренным</w:t>
      </w:r>
    </w:p>
    <w:p w:rsidR="00111EA0" w:rsidRDefault="00111EA0" w:rsidP="00111EA0">
      <w:pPr>
        <w:pStyle w:val="a3"/>
        <w:jc w:val="both"/>
        <w:rPr>
          <w:rFonts w:ascii="Arial" w:hAnsi="Arial" w:cs="Arial"/>
        </w:rPr>
      </w:pPr>
      <w:r>
        <w:rPr>
          <w:rFonts w:ascii="Arial" w:hAnsi="Arial" w:cs="Arial"/>
        </w:rPr>
        <w:t>инструкциями Министерства финансов Российской Федерации.</w:t>
      </w:r>
    </w:p>
    <w:p w:rsidR="00111EA0" w:rsidRPr="00111EA0" w:rsidRDefault="00111EA0" w:rsidP="00111EA0">
      <w:pPr>
        <w:pStyle w:val="a3"/>
        <w:jc w:val="both"/>
        <w:rPr>
          <w:rFonts w:ascii="Arial" w:hAnsi="Arial" w:cs="Arial"/>
        </w:rPr>
      </w:pPr>
      <w:r>
        <w:rPr>
          <w:rFonts w:ascii="Arial" w:hAnsi="Arial" w:cs="Arial"/>
          <w:noProof/>
        </w:rPr>
        <mc:AlternateContent>
          <mc:Choice Requires="wps">
            <w:drawing>
              <wp:inline distT="0" distB="0" distL="0" distR="0" wp14:anchorId="069BFE50" wp14:editId="2977FB2F">
                <wp:extent cx="104775" cy="219075"/>
                <wp:effectExtent l="0" t="0" r="0" b="0"/>
                <wp:docPr id="1" name="Прямоугольник 1" descr="https://www.gosfinansy.ru/system/content/image/21/1/2703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www.gosfinansy.ru/system/content/image/21/1/2703559/"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D/31PYCAMAAA0GAAAOAAAAAAAAAAAAAAAAAC4CAABkcnMvZTJvRG9jLnht&#10;bFBLAQItABQABgAIAAAAIQASuwWb3AAAAAMBAAAPAAAAAAAAAAAAAAAAAGIFAABkcnMvZG93bnJl&#10;di54bWxQSwUGAAAAAAQABADzAAAAawYAAAAA&#10;" filled="f" stroked="f">
                <o:lock v:ext="edit" aspectratio="t"/>
                <w10:anchorlock/>
              </v:rect>
            </w:pict>
          </mc:Fallback>
        </mc:AlternateContent>
      </w:r>
      <w:hyperlink r:id="rId5" w:anchor="/document/99/902271090/XA00LUO2M6/" w:history="1">
        <w:r w:rsidRPr="00111EA0">
          <w:rPr>
            <w:rStyle w:val="a4"/>
            <w:rFonts w:ascii="Arial" w:eastAsia="Arial Unicode MS" w:hAnsi="Arial" w:cs="Arial"/>
            <w:color w:val="000000"/>
          </w:rPr>
          <w:t>Приказ № 33н</w:t>
        </w:r>
      </w:hyperlink>
      <w:r w:rsidRPr="00111EA0">
        <w:rPr>
          <w:rStyle w:val="docnote-text"/>
          <w:rFonts w:ascii="Arial" w:hAnsi="Arial" w:cs="Arial"/>
          <w:color w:val="000000"/>
        </w:rPr>
        <w:t xml:space="preserve">; </w:t>
      </w:r>
      <w:hyperlink r:id="rId6" w:anchor="/document/99/902254657/" w:history="1">
        <w:r w:rsidRPr="00111EA0">
          <w:rPr>
            <w:rStyle w:val="a4"/>
            <w:rFonts w:ascii="Arial" w:eastAsia="Arial Unicode MS" w:hAnsi="Arial" w:cs="Arial"/>
            <w:color w:val="000000"/>
          </w:rPr>
          <w:t>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hyperlink>
      <w:r w:rsidRPr="00111EA0">
        <w:rPr>
          <w:rStyle w:val="docnote-text"/>
          <w:rFonts w:ascii="Arial" w:hAnsi="Arial" w:cs="Arial"/>
          <w:color w:val="000000"/>
        </w:rPr>
        <w:t xml:space="preserve"> с изменениями, внесенными </w:t>
      </w:r>
      <w:hyperlink r:id="rId7" w:anchor="/document/99/902321596/" w:history="1">
        <w:r w:rsidRPr="00111EA0">
          <w:rPr>
            <w:rStyle w:val="a4"/>
            <w:rFonts w:ascii="Arial" w:eastAsia="Arial Unicode MS" w:hAnsi="Arial" w:cs="Arial"/>
            <w:color w:val="000000"/>
          </w:rPr>
          <w:t>приказами Министерства финансов Российской Федерации от 29 декабря 2011 г. № 191н</w:t>
        </w:r>
      </w:hyperlink>
      <w:r w:rsidRPr="00111EA0">
        <w:rPr>
          <w:rStyle w:val="docnote-text"/>
          <w:rFonts w:ascii="Arial" w:hAnsi="Arial" w:cs="Arial"/>
          <w:color w:val="000000"/>
        </w:rPr>
        <w:t>.</w:t>
      </w:r>
    </w:p>
    <w:p w:rsidR="00111EA0" w:rsidRDefault="00111EA0" w:rsidP="00111EA0">
      <w:pPr>
        <w:pStyle w:val="a3"/>
        <w:ind w:firstLine="709"/>
        <w:jc w:val="both"/>
        <w:rPr>
          <w:rFonts w:ascii="Arial" w:hAnsi="Arial" w:cs="Arial"/>
        </w:rPr>
      </w:pPr>
      <w:r>
        <w:rPr>
          <w:rFonts w:ascii="Arial" w:hAnsi="Arial" w:cs="Arial"/>
        </w:rPr>
        <w:t xml:space="preserve">5.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w:t>
      </w:r>
      <w:r>
        <w:rPr>
          <w:rFonts w:ascii="Arial" w:hAnsi="Arial" w:cs="Arial"/>
        </w:rPr>
        <w:lastRenderedPageBreak/>
        <w:t>инструкциями, указанными в пункте 6 настоящего Порядка, информацию о величине и причинах возникших отклонений.</w:t>
      </w:r>
    </w:p>
    <w:p w:rsidR="00111EA0" w:rsidRDefault="00111EA0" w:rsidP="00111EA0">
      <w:pPr>
        <w:pStyle w:val="a3"/>
        <w:ind w:firstLine="709"/>
        <w:jc w:val="both"/>
        <w:rPr>
          <w:rFonts w:ascii="Arial" w:hAnsi="Arial" w:cs="Arial"/>
        </w:rPr>
      </w:pPr>
      <w:r>
        <w:rPr>
          <w:rFonts w:ascii="Arial" w:hAnsi="Arial" w:cs="Arial"/>
        </w:rPr>
        <w:t>6. Формирование систематизированной бюджетной информации, подлежащей раскрытию в бухгалтерской (финансовой) отчетности, осуществляется на счетах бухгалтерского учета раздела "Санкционирование расходов экономического субъекта" рабочего плана счетов субъекта учета на основании требований настоящего Порядка.</w:t>
      </w:r>
    </w:p>
    <w:p w:rsidR="00111EA0" w:rsidRDefault="00111EA0" w:rsidP="00111EA0">
      <w:pPr>
        <w:pStyle w:val="a3"/>
        <w:ind w:firstLine="709"/>
        <w:jc w:val="both"/>
        <w:rPr>
          <w:rFonts w:ascii="Arial" w:hAnsi="Arial" w:cs="Arial"/>
        </w:rPr>
      </w:pPr>
      <w:r>
        <w:rPr>
          <w:rFonts w:ascii="Arial" w:hAnsi="Arial" w:cs="Arial"/>
        </w:rPr>
        <w:t>7. Отчеты, раскрывающие бюджетную информацию, составляются на ежеквартальной и ежегодной основе, если иное не предусмотрено настоящим Порядком.</w:t>
      </w:r>
    </w:p>
    <w:p w:rsidR="00111EA0" w:rsidRDefault="00111EA0" w:rsidP="00111EA0">
      <w:pPr>
        <w:pStyle w:val="a3"/>
        <w:ind w:firstLine="709"/>
        <w:jc w:val="both"/>
        <w:rPr>
          <w:rFonts w:ascii="Arial" w:hAnsi="Arial" w:cs="Arial"/>
        </w:rPr>
      </w:pPr>
      <w:r>
        <w:rPr>
          <w:rFonts w:ascii="Arial" w:hAnsi="Arial" w:cs="Arial"/>
        </w:rPr>
        <w:t>8.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rsidR="00111EA0" w:rsidRDefault="00111EA0" w:rsidP="00111EA0">
      <w:pPr>
        <w:pStyle w:val="a3"/>
        <w:jc w:val="both"/>
        <w:rPr>
          <w:rFonts w:ascii="Arial" w:hAnsi="Arial" w:cs="Arial"/>
        </w:rPr>
      </w:pPr>
      <w:r>
        <w:rPr>
          <w:rFonts w:ascii="Arial" w:hAnsi="Arial" w:cs="Arial"/>
        </w:rPr>
        <w:t xml:space="preserve">а) главный распорядитель бюджетных средств; </w:t>
      </w:r>
    </w:p>
    <w:p w:rsidR="00111EA0" w:rsidRDefault="00111EA0" w:rsidP="00111EA0">
      <w:pPr>
        <w:pStyle w:val="a3"/>
        <w:jc w:val="both"/>
        <w:rPr>
          <w:rFonts w:ascii="Arial" w:hAnsi="Arial" w:cs="Arial"/>
        </w:rPr>
      </w:pPr>
      <w:r>
        <w:rPr>
          <w:rFonts w:ascii="Arial" w:hAnsi="Arial" w:cs="Arial"/>
        </w:rPr>
        <w:t xml:space="preserve">б) главный администратор доходов бюджета; </w:t>
      </w:r>
    </w:p>
    <w:p w:rsidR="00111EA0" w:rsidRDefault="00111EA0" w:rsidP="00111EA0">
      <w:pPr>
        <w:pStyle w:val="a3"/>
        <w:jc w:val="both"/>
        <w:rPr>
          <w:rFonts w:ascii="Arial" w:hAnsi="Arial" w:cs="Arial"/>
        </w:rPr>
      </w:pPr>
      <w:r>
        <w:rPr>
          <w:rFonts w:ascii="Arial" w:hAnsi="Arial" w:cs="Arial"/>
        </w:rPr>
        <w:t xml:space="preserve">в) главный администратор источников финансирования дефицита бюджета; </w:t>
      </w:r>
    </w:p>
    <w:p w:rsidR="00111EA0" w:rsidRDefault="00111EA0" w:rsidP="00111EA0">
      <w:pPr>
        <w:pStyle w:val="a3"/>
        <w:jc w:val="both"/>
        <w:rPr>
          <w:rFonts w:ascii="Arial" w:hAnsi="Arial" w:cs="Arial"/>
        </w:rPr>
      </w:pPr>
      <w:r>
        <w:rPr>
          <w:rFonts w:ascii="Arial" w:hAnsi="Arial" w:cs="Arial"/>
        </w:rPr>
        <w:t>г) главный распорядитель, распорядитель и получатель бюджетных средств, главный администратор, администраторы доходов бюджета, главный администратор, администраторы источников финансирования дефицита бюджета;</w:t>
      </w:r>
    </w:p>
    <w:p w:rsidR="00111EA0" w:rsidRDefault="00111EA0" w:rsidP="00111EA0">
      <w:pPr>
        <w:pStyle w:val="a3"/>
        <w:jc w:val="both"/>
        <w:rPr>
          <w:rFonts w:ascii="Arial" w:hAnsi="Arial" w:cs="Arial"/>
        </w:rPr>
      </w:pPr>
      <w:r>
        <w:rPr>
          <w:rFonts w:ascii="Arial" w:hAnsi="Arial" w:cs="Arial"/>
        </w:rPr>
        <w:t>д) орган казначейства, орган, осуществляющий кассовое обслуживание, - для его территориальных органов;</w:t>
      </w:r>
    </w:p>
    <w:p w:rsidR="00111EA0" w:rsidRDefault="00111EA0" w:rsidP="00111EA0">
      <w:pPr>
        <w:pStyle w:val="a3"/>
        <w:jc w:val="both"/>
        <w:rPr>
          <w:rFonts w:ascii="Arial" w:hAnsi="Arial" w:cs="Arial"/>
        </w:rPr>
      </w:pPr>
      <w:r>
        <w:rPr>
          <w:rFonts w:ascii="Arial" w:hAnsi="Arial" w:cs="Arial"/>
        </w:rPr>
        <w:t xml:space="preserve">е) главный распорядитель бюджетных средств, выполняющий функции учредителя; </w:t>
      </w:r>
    </w:p>
    <w:p w:rsidR="00111EA0" w:rsidRDefault="00111EA0" w:rsidP="00111EA0">
      <w:pPr>
        <w:pStyle w:val="a3"/>
        <w:jc w:val="both"/>
        <w:rPr>
          <w:rFonts w:ascii="Arial" w:hAnsi="Arial" w:cs="Arial"/>
        </w:rPr>
      </w:pPr>
    </w:p>
    <w:p w:rsidR="00111EA0" w:rsidRDefault="00111EA0" w:rsidP="00111EA0">
      <w:pPr>
        <w:pStyle w:val="a3"/>
        <w:jc w:val="center"/>
        <w:rPr>
          <w:rStyle w:val="docuntyped-name"/>
          <w:rFonts w:ascii="Arial" w:hAnsi="Arial" w:cs="Arial"/>
        </w:rPr>
      </w:pPr>
      <w:r>
        <w:rPr>
          <w:rStyle w:val="docuntyped-number"/>
          <w:rFonts w:ascii="Arial" w:hAnsi="Arial" w:cs="Arial"/>
        </w:rPr>
        <w:t xml:space="preserve">IV. </w:t>
      </w:r>
      <w:r>
        <w:rPr>
          <w:rStyle w:val="docuntyped-name"/>
          <w:rFonts w:ascii="Arial" w:hAnsi="Arial" w:cs="Arial"/>
        </w:rPr>
        <w:t>Отчеты в составе бухгалтерской (финансовой) отчетности, раскрывающие бюджетную информацию</w:t>
      </w:r>
    </w:p>
    <w:p w:rsidR="00111EA0" w:rsidRDefault="00111EA0" w:rsidP="00111EA0">
      <w:pPr>
        <w:pStyle w:val="a3"/>
        <w:jc w:val="center"/>
        <w:rPr>
          <w:rFonts w:ascii="Arial" w:hAnsi="Arial" w:cs="Arial"/>
        </w:rPr>
      </w:pPr>
    </w:p>
    <w:p w:rsidR="00111EA0" w:rsidRDefault="00111EA0" w:rsidP="00111EA0">
      <w:pPr>
        <w:pStyle w:val="a3"/>
        <w:ind w:firstLine="709"/>
        <w:jc w:val="both"/>
        <w:rPr>
          <w:rFonts w:ascii="Arial" w:hAnsi="Arial" w:cs="Arial"/>
        </w:rPr>
      </w:pPr>
      <w:r>
        <w:rPr>
          <w:rFonts w:ascii="Arial" w:hAnsi="Arial" w:cs="Arial"/>
        </w:rPr>
        <w:t>9.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rsidR="00111EA0" w:rsidRDefault="00111EA0" w:rsidP="00111EA0">
      <w:pPr>
        <w:pStyle w:val="a3"/>
        <w:jc w:val="both"/>
        <w:rPr>
          <w:rFonts w:ascii="Arial" w:hAnsi="Arial" w:cs="Arial"/>
        </w:rPr>
      </w:pPr>
      <w:r>
        <w:rPr>
          <w:rFonts w:ascii="Arial" w:hAnsi="Arial" w:cs="Arial"/>
        </w:rPr>
        <w:t>а)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ГРБС);</w:t>
      </w:r>
    </w:p>
    <w:p w:rsidR="00111EA0" w:rsidRDefault="00111EA0" w:rsidP="00111EA0">
      <w:pPr>
        <w:pStyle w:val="a3"/>
        <w:jc w:val="both"/>
        <w:rPr>
          <w:rFonts w:ascii="Arial" w:hAnsi="Arial" w:cs="Arial"/>
        </w:rPr>
      </w:pPr>
      <w:r>
        <w:rPr>
          <w:rFonts w:ascii="Arial" w:hAnsi="Arial" w:cs="Arial"/>
        </w:rPr>
        <w:t>б) Пояснительная записка.</w:t>
      </w:r>
    </w:p>
    <w:p w:rsidR="00111EA0" w:rsidRDefault="00111EA0" w:rsidP="00111EA0">
      <w:pPr>
        <w:pStyle w:val="a3"/>
        <w:ind w:firstLine="709"/>
        <w:jc w:val="both"/>
        <w:rPr>
          <w:rFonts w:ascii="Arial" w:hAnsi="Arial" w:cs="Arial"/>
        </w:rPr>
      </w:pPr>
      <w:r>
        <w:rPr>
          <w:rFonts w:ascii="Arial" w:hAnsi="Arial" w:cs="Arial"/>
        </w:rPr>
        <w:t>10. Бюджетная информация раскрывается сельским поселением публично-правового образования в следующих отчетах:</w:t>
      </w:r>
    </w:p>
    <w:p w:rsidR="00111EA0" w:rsidRDefault="00111EA0" w:rsidP="00111EA0">
      <w:pPr>
        <w:pStyle w:val="a3"/>
        <w:jc w:val="both"/>
        <w:rPr>
          <w:rFonts w:ascii="Arial" w:hAnsi="Arial" w:cs="Arial"/>
        </w:rPr>
      </w:pPr>
      <w:r>
        <w:rPr>
          <w:rFonts w:ascii="Arial" w:hAnsi="Arial" w:cs="Arial"/>
        </w:rPr>
        <w:t>а) Отчет об исполнении бюджета;</w:t>
      </w:r>
    </w:p>
    <w:p w:rsidR="00111EA0" w:rsidRDefault="00111EA0" w:rsidP="00111EA0">
      <w:pPr>
        <w:pStyle w:val="a3"/>
        <w:jc w:val="both"/>
        <w:rPr>
          <w:rFonts w:ascii="Arial" w:hAnsi="Arial" w:cs="Arial"/>
        </w:rPr>
      </w:pPr>
      <w:r>
        <w:rPr>
          <w:rFonts w:ascii="Arial" w:hAnsi="Arial" w:cs="Arial"/>
        </w:rPr>
        <w:t>б) Пояснительная записка.</w:t>
      </w:r>
    </w:p>
    <w:p w:rsidR="00111EA0" w:rsidRDefault="00111EA0" w:rsidP="00111EA0">
      <w:pPr>
        <w:pStyle w:val="a3"/>
        <w:jc w:val="both"/>
        <w:rPr>
          <w:rFonts w:ascii="Arial" w:hAnsi="Arial" w:cs="Arial"/>
        </w:rPr>
      </w:pPr>
    </w:p>
    <w:p w:rsidR="00111EA0" w:rsidRDefault="00111EA0" w:rsidP="00111EA0">
      <w:pPr>
        <w:pStyle w:val="a3"/>
        <w:jc w:val="center"/>
        <w:rPr>
          <w:rStyle w:val="docuntyped-name"/>
          <w:rFonts w:ascii="Arial" w:hAnsi="Arial" w:cs="Arial"/>
        </w:rPr>
      </w:pPr>
      <w:r>
        <w:rPr>
          <w:rStyle w:val="docuntyped-number"/>
          <w:rFonts w:ascii="Arial" w:hAnsi="Arial" w:cs="Arial"/>
        </w:rPr>
        <w:t xml:space="preserve">V. </w:t>
      </w:r>
      <w:r>
        <w:rPr>
          <w:rStyle w:val="docuntyped-name"/>
          <w:rFonts w:ascii="Arial" w:hAnsi="Arial" w:cs="Arial"/>
        </w:rPr>
        <w:t>Отчет об исполнении бюджета ГРБС</w:t>
      </w:r>
    </w:p>
    <w:p w:rsidR="00111EA0" w:rsidRDefault="00111EA0" w:rsidP="00111EA0">
      <w:pPr>
        <w:pStyle w:val="a3"/>
        <w:jc w:val="center"/>
        <w:rPr>
          <w:rFonts w:ascii="Arial" w:hAnsi="Arial" w:cs="Arial"/>
        </w:rPr>
      </w:pPr>
    </w:p>
    <w:p w:rsidR="00111EA0" w:rsidRDefault="00111EA0" w:rsidP="00111EA0">
      <w:pPr>
        <w:pStyle w:val="a3"/>
        <w:ind w:firstLine="709"/>
        <w:jc w:val="both"/>
        <w:rPr>
          <w:rFonts w:ascii="Arial" w:hAnsi="Arial" w:cs="Arial"/>
        </w:rPr>
      </w:pPr>
      <w:r>
        <w:rPr>
          <w:rFonts w:ascii="Arial" w:hAnsi="Arial" w:cs="Arial"/>
        </w:rPr>
        <w:t>11.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rsidR="00111EA0" w:rsidRDefault="00111EA0" w:rsidP="00111EA0">
      <w:pPr>
        <w:pStyle w:val="a3"/>
        <w:ind w:firstLine="709"/>
        <w:jc w:val="both"/>
        <w:rPr>
          <w:rFonts w:ascii="Arial" w:hAnsi="Arial" w:cs="Arial"/>
        </w:rPr>
      </w:pPr>
      <w:r>
        <w:rPr>
          <w:rFonts w:ascii="Arial" w:hAnsi="Arial" w:cs="Arial"/>
        </w:rPr>
        <w:t xml:space="preserve">12. Отчет об исполнении бюджета ГРБС составляется на основании данных по исполнению бюджета получателей бюджетных средств, администраторов </w:t>
      </w:r>
      <w:r>
        <w:rPr>
          <w:rFonts w:ascii="Arial" w:hAnsi="Arial" w:cs="Arial"/>
        </w:rPr>
        <w:lastRenderedPageBreak/>
        <w:t>источников финансирования дефицита бюджета, администраторов доходов бюджета 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p>
    <w:p w:rsidR="00111EA0" w:rsidRDefault="00111EA0" w:rsidP="00111EA0">
      <w:pPr>
        <w:pStyle w:val="a3"/>
        <w:ind w:firstLine="709"/>
        <w:jc w:val="both"/>
        <w:rPr>
          <w:rFonts w:ascii="Arial" w:hAnsi="Arial" w:cs="Arial"/>
        </w:rPr>
      </w:pPr>
      <w:r>
        <w:rPr>
          <w:rFonts w:ascii="Arial" w:hAnsi="Arial" w:cs="Arial"/>
        </w:rPr>
        <w:t>13. В Отчете об исполнении бюджета ГРБС отражаются показатели в следующей структуре разделов:</w:t>
      </w:r>
    </w:p>
    <w:p w:rsidR="00111EA0" w:rsidRDefault="00111EA0" w:rsidP="00111EA0">
      <w:pPr>
        <w:pStyle w:val="a3"/>
        <w:jc w:val="both"/>
        <w:rPr>
          <w:rFonts w:ascii="Arial" w:hAnsi="Arial" w:cs="Arial"/>
        </w:rPr>
      </w:pPr>
      <w:r>
        <w:rPr>
          <w:rFonts w:ascii="Arial" w:hAnsi="Arial" w:cs="Arial"/>
        </w:rPr>
        <w:t>а) Доходы бюджета;</w:t>
      </w:r>
    </w:p>
    <w:p w:rsidR="00111EA0" w:rsidRDefault="00111EA0" w:rsidP="00111EA0">
      <w:pPr>
        <w:pStyle w:val="a3"/>
        <w:jc w:val="both"/>
        <w:rPr>
          <w:rFonts w:ascii="Arial" w:hAnsi="Arial" w:cs="Arial"/>
        </w:rPr>
      </w:pPr>
      <w:r>
        <w:rPr>
          <w:rFonts w:ascii="Arial" w:hAnsi="Arial" w:cs="Arial"/>
        </w:rPr>
        <w:t>б) Расходы бюджета;</w:t>
      </w:r>
    </w:p>
    <w:p w:rsidR="00111EA0" w:rsidRDefault="00111EA0" w:rsidP="00111EA0">
      <w:pPr>
        <w:pStyle w:val="a3"/>
        <w:jc w:val="both"/>
        <w:rPr>
          <w:rFonts w:ascii="Arial" w:hAnsi="Arial" w:cs="Arial"/>
        </w:rPr>
      </w:pPr>
      <w:r>
        <w:rPr>
          <w:rFonts w:ascii="Arial" w:hAnsi="Arial" w:cs="Arial"/>
        </w:rPr>
        <w:t>в) Источники финансирования дефицита бюджета;</w:t>
      </w:r>
    </w:p>
    <w:p w:rsidR="00111EA0" w:rsidRDefault="00111EA0" w:rsidP="00111EA0">
      <w:pPr>
        <w:pStyle w:val="a3"/>
        <w:ind w:firstLine="709"/>
        <w:jc w:val="both"/>
        <w:rPr>
          <w:rFonts w:ascii="Arial" w:hAnsi="Arial" w:cs="Arial"/>
        </w:rPr>
      </w:pPr>
      <w:r>
        <w:rPr>
          <w:rFonts w:ascii="Arial" w:hAnsi="Arial" w:cs="Arial"/>
        </w:rPr>
        <w:t>14. Показатели Отчета об исполнении бюджета ГРБС отражаются в разрезе кодов бюджетной классификации Российской Федерации:</w:t>
      </w:r>
    </w:p>
    <w:p w:rsidR="00111EA0" w:rsidRDefault="00111EA0" w:rsidP="00111EA0">
      <w:pPr>
        <w:pStyle w:val="a3"/>
        <w:jc w:val="both"/>
        <w:rPr>
          <w:rFonts w:ascii="Arial" w:hAnsi="Arial" w:cs="Arial"/>
        </w:rPr>
      </w:pPr>
      <w:r>
        <w:rPr>
          <w:rFonts w:ascii="Arial" w:hAnsi="Arial" w:cs="Arial"/>
        </w:rPr>
        <w:t>а) в части доходов бюджета, закрепленных в соответствии с бюджетным законодательством Российской Федерации за главными администраторами (администраторами) доходов бюджета, - в структуре утвержденных плановых (прогнозных) показателей по доходам;</w:t>
      </w:r>
    </w:p>
    <w:p w:rsidR="00111EA0" w:rsidRDefault="00111EA0" w:rsidP="00111EA0">
      <w:pPr>
        <w:pStyle w:val="a3"/>
        <w:jc w:val="both"/>
        <w:rPr>
          <w:rFonts w:ascii="Arial" w:hAnsi="Arial" w:cs="Arial"/>
        </w:rPr>
      </w:pPr>
      <w:r>
        <w:rPr>
          <w:rFonts w:ascii="Arial" w:hAnsi="Arial" w:cs="Arial"/>
        </w:rPr>
        <w:t>б) в части расходов бюджета - в структуре утвержденных сводной бюджетной росписью, бюджетной росписью главных распорядителей бюджетных средств бюджетных ассигнований и (или) лимитов бюджетных обязательств по расходам бюджета;</w:t>
      </w:r>
    </w:p>
    <w:p w:rsidR="00111EA0" w:rsidRDefault="00111EA0" w:rsidP="00111EA0">
      <w:pPr>
        <w:pStyle w:val="a3"/>
        <w:jc w:val="both"/>
        <w:rPr>
          <w:rFonts w:ascii="Arial" w:hAnsi="Arial" w:cs="Arial"/>
        </w:rPr>
      </w:pPr>
      <w:r>
        <w:rPr>
          <w:rFonts w:ascii="Arial" w:hAnsi="Arial" w:cs="Arial"/>
        </w:rPr>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rsidR="00111EA0" w:rsidRDefault="00111EA0" w:rsidP="00111EA0">
      <w:pPr>
        <w:pStyle w:val="a3"/>
        <w:jc w:val="both"/>
        <w:rPr>
          <w:rFonts w:ascii="Arial" w:hAnsi="Arial" w:cs="Arial"/>
        </w:rPr>
      </w:pPr>
      <w:r>
        <w:rPr>
          <w:rFonts w:ascii="Arial" w:hAnsi="Arial" w:cs="Arial"/>
        </w:rPr>
        <w:t xml:space="preserve">г) в части выплат по источникам финансирования дефицита бюджета - в структуре утвержденных сводной бюджетной росписью, бюджетной росписью главных </w:t>
      </w:r>
      <w:proofErr w:type="gramStart"/>
      <w:r>
        <w:rPr>
          <w:rFonts w:ascii="Arial" w:hAnsi="Arial" w:cs="Arial"/>
        </w:rPr>
        <w:t>администраторов источников финансирования дефицита бюджета бюджетных ассигнований</w:t>
      </w:r>
      <w:proofErr w:type="gramEnd"/>
      <w:r>
        <w:rPr>
          <w:rFonts w:ascii="Arial" w:hAnsi="Arial" w:cs="Arial"/>
        </w:rPr>
        <w:t xml:space="preserve"> по выплатам источников финансирования дефицита бюджета;</w:t>
      </w:r>
    </w:p>
    <w:p w:rsidR="00111EA0" w:rsidRDefault="00111EA0" w:rsidP="00111EA0">
      <w:pPr>
        <w:pStyle w:val="a3"/>
        <w:ind w:firstLine="709"/>
        <w:jc w:val="both"/>
        <w:rPr>
          <w:rFonts w:ascii="Arial" w:hAnsi="Arial" w:cs="Arial"/>
        </w:rPr>
      </w:pPr>
      <w:r>
        <w:rPr>
          <w:rFonts w:ascii="Arial" w:hAnsi="Arial" w:cs="Arial"/>
        </w:rPr>
        <w:t>15.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rsidR="00111EA0" w:rsidRDefault="00111EA0" w:rsidP="00111EA0">
      <w:pPr>
        <w:pStyle w:val="a3"/>
        <w:jc w:val="both"/>
        <w:rPr>
          <w:rFonts w:ascii="Arial" w:hAnsi="Arial" w:cs="Arial"/>
        </w:rPr>
      </w:pPr>
      <w:proofErr w:type="gramStart"/>
      <w:r>
        <w:rPr>
          <w:rFonts w:ascii="Arial" w:hAnsi="Arial" w:cs="Arial"/>
        </w:rPr>
        <w:t>а) главным администратором доходов бюджета - в сумме плановых (прогнозных) показателей по закрепленным за ним доходам бюджета;</w:t>
      </w:r>
      <w:proofErr w:type="gramEnd"/>
    </w:p>
    <w:p w:rsidR="00111EA0" w:rsidRDefault="00111EA0" w:rsidP="00111EA0">
      <w:pPr>
        <w:pStyle w:val="a3"/>
        <w:jc w:val="both"/>
        <w:rPr>
          <w:rFonts w:ascii="Arial" w:hAnsi="Arial" w:cs="Arial"/>
        </w:rPr>
      </w:pPr>
      <w:r>
        <w:rPr>
          <w:rFonts w:ascii="Arial" w:hAnsi="Arial" w:cs="Arial"/>
        </w:rPr>
        <w:t>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Российской Федерации на отчетную дату;</w:t>
      </w:r>
    </w:p>
    <w:p w:rsidR="00111EA0" w:rsidRDefault="00111EA0" w:rsidP="00111EA0">
      <w:pPr>
        <w:pStyle w:val="a3"/>
        <w:jc w:val="both"/>
        <w:rPr>
          <w:rFonts w:ascii="Arial" w:hAnsi="Arial" w:cs="Arial"/>
        </w:rPr>
      </w:pPr>
      <w:r>
        <w:rPr>
          <w:rFonts w:ascii="Arial" w:hAnsi="Arial" w:cs="Arial"/>
        </w:rPr>
        <w:t>в) главным администратором, администратором источников финансирования дефицита бюджета:</w:t>
      </w:r>
    </w:p>
    <w:p w:rsidR="00111EA0" w:rsidRDefault="00111EA0" w:rsidP="00111EA0">
      <w:pPr>
        <w:pStyle w:val="a3"/>
        <w:jc w:val="both"/>
        <w:rPr>
          <w:rFonts w:ascii="Arial" w:hAnsi="Arial" w:cs="Arial"/>
        </w:rPr>
      </w:pPr>
      <w:r>
        <w:rPr>
          <w:rFonts w:ascii="Arial" w:hAnsi="Arial" w:cs="Arial"/>
        </w:rPr>
        <w:t>в части поступлений источников финансирования дефицита бюджета - в сумме плановых (прогнозных) показателей;</w:t>
      </w:r>
    </w:p>
    <w:p w:rsidR="00111EA0" w:rsidRDefault="00111EA0" w:rsidP="00111EA0">
      <w:pPr>
        <w:pStyle w:val="a3"/>
        <w:jc w:val="both"/>
        <w:rPr>
          <w:rFonts w:ascii="Arial" w:hAnsi="Arial" w:cs="Arial"/>
        </w:rPr>
      </w:pPr>
      <w:r>
        <w:rPr>
          <w:rFonts w:ascii="Arial" w:hAnsi="Arial" w:cs="Arial"/>
        </w:rPr>
        <w:t xml:space="preserve">в части выплат по источникам финансирования дефицита бюджета </w:t>
      </w:r>
      <w:proofErr w:type="gramStart"/>
      <w:r>
        <w:rPr>
          <w:rFonts w:ascii="Arial" w:hAnsi="Arial" w:cs="Arial"/>
        </w:rPr>
        <w:t>-в</w:t>
      </w:r>
      <w:proofErr w:type="gramEnd"/>
      <w:r>
        <w:rPr>
          <w:rFonts w:ascii="Arial" w:hAnsi="Arial" w:cs="Arial"/>
        </w:rPr>
        <w:t xml:space="preserve"> сумме утвержденных (доведенных) бюджетных ассигнований;</w:t>
      </w:r>
    </w:p>
    <w:p w:rsidR="00111EA0" w:rsidRDefault="00111EA0" w:rsidP="00111EA0">
      <w:pPr>
        <w:pStyle w:val="a3"/>
        <w:jc w:val="both"/>
        <w:rPr>
          <w:rFonts w:ascii="Arial" w:hAnsi="Arial" w:cs="Arial"/>
        </w:rPr>
      </w:pPr>
      <w:r>
        <w:rPr>
          <w:rFonts w:ascii="Arial" w:hAnsi="Arial" w:cs="Arial"/>
        </w:rPr>
        <w:t xml:space="preserve">г) главным администратором источников финансирования дефицита бюджета - в сумме утвержденного законом (решением) о бюджете </w:t>
      </w:r>
      <w:proofErr w:type="gramStart"/>
      <w:r>
        <w:rPr>
          <w:rFonts w:ascii="Arial" w:hAnsi="Arial" w:cs="Arial"/>
        </w:rPr>
        <w:t>объема изменений остатка средств бюджета</w:t>
      </w:r>
      <w:proofErr w:type="gramEnd"/>
      <w:r>
        <w:rPr>
          <w:rFonts w:ascii="Arial" w:hAnsi="Arial" w:cs="Arial"/>
        </w:rPr>
        <w:t>;</w:t>
      </w:r>
    </w:p>
    <w:p w:rsidR="00111EA0" w:rsidRDefault="00111EA0" w:rsidP="00111EA0">
      <w:pPr>
        <w:pStyle w:val="a3"/>
        <w:ind w:firstLine="709"/>
        <w:jc w:val="both"/>
        <w:rPr>
          <w:rFonts w:ascii="Arial" w:hAnsi="Arial" w:cs="Arial"/>
        </w:rPr>
      </w:pPr>
      <w:r>
        <w:rPr>
          <w:rFonts w:ascii="Arial" w:hAnsi="Arial" w:cs="Arial"/>
        </w:rPr>
        <w:t>16.</w:t>
      </w:r>
      <w:r>
        <w:rPr>
          <w:rFonts w:ascii="Arial" w:hAnsi="Arial" w:cs="Arial"/>
        </w:rPr>
        <w:t xml:space="preserve"> </w:t>
      </w:r>
      <w:proofErr w:type="gramStart"/>
      <w:r>
        <w:rPr>
          <w:rFonts w:ascii="Arial" w:hAnsi="Arial" w:cs="Arial"/>
        </w:rPr>
        <w:t xml:space="preserve">Отчет об исполнении бюджета ГРБС составляется главным распорядителем, распорядителем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w:t>
      </w:r>
      <w:r>
        <w:rPr>
          <w:rFonts w:ascii="Arial" w:hAnsi="Arial" w:cs="Arial"/>
        </w:rPr>
        <w:lastRenderedPageBreak/>
        <w:t>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w:t>
      </w:r>
      <w:proofErr w:type="gramEnd"/>
      <w:r>
        <w:rPr>
          <w:rFonts w:ascii="Arial" w:hAnsi="Arial" w:cs="Arial"/>
        </w:rPr>
        <w:t xml:space="preserve"> показателей отчетов.</w:t>
      </w:r>
    </w:p>
    <w:p w:rsidR="00111EA0" w:rsidRDefault="00111EA0" w:rsidP="00111EA0">
      <w:pPr>
        <w:pStyle w:val="a3"/>
        <w:ind w:firstLine="709"/>
        <w:jc w:val="both"/>
        <w:rPr>
          <w:rFonts w:ascii="Arial" w:hAnsi="Arial" w:cs="Arial"/>
        </w:rPr>
      </w:pPr>
      <w:r>
        <w:rPr>
          <w:rFonts w:ascii="Arial" w:hAnsi="Arial" w:cs="Arial"/>
        </w:rPr>
        <w:t xml:space="preserve">17. </w:t>
      </w:r>
      <w:proofErr w:type="gramStart"/>
      <w:r>
        <w:rPr>
          <w:rFonts w:ascii="Arial" w:hAnsi="Arial" w:cs="Arial"/>
        </w:rPr>
        <w:t>При формировании квартального и годового Отчета об исполнении бюджета ГРБС субъектом отчетности отражаются данные по кассовым поступлениям (выплатам), исполненным через лицевой счет, открытый в Управлении федерального казначейства, через счета, открытые в подразделениях расчетной сети Банка России или в кредитных организациях, в том числе средствам в пути, а также по некассовым операциям (доходам, расходам, и источникам финансирования дефицита бюджета, предусмотренным на</w:t>
      </w:r>
      <w:proofErr w:type="gramEnd"/>
      <w:r>
        <w:rPr>
          <w:rFonts w:ascii="Arial" w:hAnsi="Arial" w:cs="Arial"/>
        </w:rPr>
        <w:t xml:space="preserve"> </w:t>
      </w:r>
      <w:proofErr w:type="gramStart"/>
      <w:r>
        <w:rPr>
          <w:rFonts w:ascii="Arial" w:hAnsi="Arial" w:cs="Arial"/>
        </w:rPr>
        <w:t>текущий (отчетный) финансовый год и исполненным без движения бюджетных средств) по соответствующим разделам Отчета об исполнении бюджета ГРБС.</w:t>
      </w:r>
      <w:proofErr w:type="gramEnd"/>
    </w:p>
    <w:p w:rsidR="00111EA0" w:rsidRDefault="00111EA0" w:rsidP="00111EA0">
      <w:pPr>
        <w:pStyle w:val="a3"/>
        <w:ind w:firstLine="709"/>
        <w:jc w:val="both"/>
        <w:rPr>
          <w:rFonts w:ascii="Arial" w:hAnsi="Arial" w:cs="Arial"/>
        </w:rPr>
      </w:pPr>
      <w:r>
        <w:rPr>
          <w:rFonts w:ascii="Arial" w:hAnsi="Arial" w:cs="Arial"/>
        </w:rPr>
        <w:t xml:space="preserve">18. </w:t>
      </w:r>
      <w:proofErr w:type="gramStart"/>
      <w:r>
        <w:rPr>
          <w:rFonts w:ascii="Arial" w:hAnsi="Arial" w:cs="Arial"/>
        </w:rPr>
        <w:t>При формировании месячного Отчета об исполнении бюджета ГРБС, за исключением отчетов по состоянию на 1 апреля, 1 июля, 1 октября, 1 января года, следующего за отчетным, субъектом отчетности отражаются данные по кассовым поступлениям, исполненным через счета, открытые в кредитных организациях, в том числе средствам в пути, а также по некассовым операциям по соответствующим разделам Отчета об исполнении бюджета ГРБС.</w:t>
      </w:r>
      <w:proofErr w:type="gramEnd"/>
    </w:p>
    <w:p w:rsidR="00111EA0" w:rsidRDefault="00111EA0" w:rsidP="00111EA0">
      <w:pPr>
        <w:pStyle w:val="a3"/>
        <w:ind w:firstLine="709"/>
        <w:jc w:val="both"/>
        <w:rPr>
          <w:rFonts w:ascii="Arial" w:hAnsi="Arial" w:cs="Arial"/>
        </w:rPr>
      </w:pPr>
    </w:p>
    <w:p w:rsidR="00111EA0" w:rsidRDefault="00111EA0" w:rsidP="00111EA0">
      <w:pPr>
        <w:pStyle w:val="a3"/>
        <w:jc w:val="center"/>
        <w:rPr>
          <w:rStyle w:val="docuntyped-name"/>
          <w:rFonts w:ascii="Arial" w:hAnsi="Arial" w:cs="Arial"/>
        </w:rPr>
      </w:pPr>
      <w:r>
        <w:rPr>
          <w:rStyle w:val="docuntyped-number"/>
          <w:rFonts w:ascii="Arial" w:hAnsi="Arial" w:cs="Arial"/>
        </w:rPr>
        <w:t xml:space="preserve">VI. </w:t>
      </w:r>
      <w:r>
        <w:rPr>
          <w:rStyle w:val="docuntyped-name"/>
          <w:rFonts w:ascii="Arial" w:hAnsi="Arial" w:cs="Arial"/>
        </w:rPr>
        <w:t>Отчет об исполнении бюджета</w:t>
      </w:r>
    </w:p>
    <w:p w:rsidR="00111EA0" w:rsidRDefault="00111EA0" w:rsidP="00111EA0">
      <w:pPr>
        <w:pStyle w:val="a3"/>
        <w:jc w:val="center"/>
        <w:rPr>
          <w:rFonts w:ascii="Arial" w:hAnsi="Arial" w:cs="Arial"/>
        </w:rPr>
      </w:pPr>
    </w:p>
    <w:p w:rsidR="00111EA0" w:rsidRDefault="00111EA0" w:rsidP="00111EA0">
      <w:pPr>
        <w:pStyle w:val="a3"/>
        <w:ind w:firstLine="709"/>
        <w:jc w:val="both"/>
        <w:rPr>
          <w:rFonts w:ascii="Arial" w:hAnsi="Arial" w:cs="Arial"/>
        </w:rPr>
      </w:pPr>
      <w:r>
        <w:rPr>
          <w:rFonts w:ascii="Arial" w:hAnsi="Arial" w:cs="Arial"/>
        </w:rPr>
        <w:t>19. Отчет об исполнении бюджета должен обеспечивать сопоставление бюджетных назначений, утвержденных решением о бюджете, с данными об исполнении бюджета публично-правового образования сельским поселением.</w:t>
      </w:r>
    </w:p>
    <w:p w:rsidR="00111EA0" w:rsidRDefault="00111EA0" w:rsidP="00111EA0">
      <w:pPr>
        <w:pStyle w:val="a3"/>
        <w:ind w:firstLine="709"/>
        <w:jc w:val="both"/>
        <w:rPr>
          <w:rFonts w:ascii="Arial" w:hAnsi="Arial" w:cs="Arial"/>
        </w:rPr>
      </w:pPr>
      <w:r>
        <w:rPr>
          <w:rFonts w:ascii="Arial" w:hAnsi="Arial" w:cs="Arial"/>
        </w:rPr>
        <w:t>20.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Отчета о кассовом поступлении и выбытии денежных средств.</w:t>
      </w:r>
    </w:p>
    <w:p w:rsidR="00111EA0" w:rsidRDefault="00111EA0" w:rsidP="00111EA0">
      <w:pPr>
        <w:pStyle w:val="a3"/>
        <w:ind w:firstLine="709"/>
        <w:jc w:val="both"/>
        <w:rPr>
          <w:rFonts w:ascii="Arial" w:hAnsi="Arial" w:cs="Arial"/>
        </w:rPr>
      </w:pPr>
      <w:r>
        <w:rPr>
          <w:rFonts w:ascii="Arial" w:hAnsi="Arial" w:cs="Arial"/>
        </w:rPr>
        <w:t>21. В Отчете об исполнении бюджета отражаются показатели в следующей структуре разделов:</w:t>
      </w:r>
    </w:p>
    <w:p w:rsidR="00111EA0" w:rsidRDefault="00111EA0" w:rsidP="00111EA0">
      <w:pPr>
        <w:pStyle w:val="a3"/>
        <w:jc w:val="both"/>
        <w:rPr>
          <w:rFonts w:ascii="Arial" w:hAnsi="Arial" w:cs="Arial"/>
        </w:rPr>
      </w:pPr>
      <w:r>
        <w:rPr>
          <w:rFonts w:ascii="Arial" w:hAnsi="Arial" w:cs="Arial"/>
        </w:rPr>
        <w:t>а) Доходы бюджета;</w:t>
      </w:r>
    </w:p>
    <w:p w:rsidR="00111EA0" w:rsidRDefault="00111EA0" w:rsidP="00111EA0">
      <w:pPr>
        <w:pStyle w:val="a3"/>
        <w:jc w:val="both"/>
        <w:rPr>
          <w:rFonts w:ascii="Arial" w:hAnsi="Arial" w:cs="Arial"/>
        </w:rPr>
      </w:pPr>
      <w:r>
        <w:rPr>
          <w:rFonts w:ascii="Arial" w:hAnsi="Arial" w:cs="Arial"/>
        </w:rPr>
        <w:t>б) Расходы бюджета;</w:t>
      </w:r>
    </w:p>
    <w:p w:rsidR="00111EA0" w:rsidRDefault="00111EA0" w:rsidP="00111EA0">
      <w:pPr>
        <w:pStyle w:val="a3"/>
        <w:jc w:val="both"/>
        <w:rPr>
          <w:rFonts w:ascii="Arial" w:hAnsi="Arial" w:cs="Arial"/>
        </w:rPr>
      </w:pPr>
      <w:r>
        <w:rPr>
          <w:rFonts w:ascii="Arial" w:hAnsi="Arial" w:cs="Arial"/>
        </w:rPr>
        <w:t>в) Источники финансирования дефицита бюджета;</w:t>
      </w:r>
    </w:p>
    <w:p w:rsidR="00111EA0" w:rsidRDefault="00111EA0" w:rsidP="00111EA0">
      <w:pPr>
        <w:pStyle w:val="a3"/>
        <w:ind w:firstLine="709"/>
        <w:jc w:val="both"/>
        <w:rPr>
          <w:rFonts w:ascii="Arial" w:hAnsi="Arial" w:cs="Arial"/>
        </w:rPr>
      </w:pPr>
      <w:r>
        <w:rPr>
          <w:rFonts w:ascii="Arial" w:hAnsi="Arial" w:cs="Arial"/>
        </w:rPr>
        <w:t xml:space="preserve">22. Показатели Отчета об исполнении бюджета отражаются в разрезе кодов бюджетной классификации Российской </w:t>
      </w:r>
      <w:proofErr w:type="gramStart"/>
      <w:r>
        <w:rPr>
          <w:rFonts w:ascii="Arial" w:hAnsi="Arial" w:cs="Arial"/>
        </w:rPr>
        <w:t>Федерации</w:t>
      </w:r>
      <w:proofErr w:type="gramEnd"/>
      <w:r>
        <w:rPr>
          <w:rFonts w:ascii="Arial" w:hAnsi="Arial" w:cs="Arial"/>
        </w:rPr>
        <w:t xml:space="preserve"> в структуре утвержденных решением о бюджете бюджетных назначений по доходам бюджета, расходам бюджета и источникам финансирования дефицита бюджета.</w:t>
      </w:r>
    </w:p>
    <w:p w:rsidR="00111EA0" w:rsidRDefault="00111EA0" w:rsidP="00111EA0">
      <w:pPr>
        <w:pStyle w:val="a3"/>
        <w:ind w:firstLine="709"/>
        <w:jc w:val="both"/>
        <w:rPr>
          <w:rFonts w:ascii="Arial" w:hAnsi="Arial" w:cs="Arial"/>
        </w:rPr>
      </w:pPr>
      <w:r>
        <w:rPr>
          <w:rFonts w:ascii="Arial" w:hAnsi="Arial" w:cs="Arial"/>
        </w:rPr>
        <w:t>23. По соответствующим разделам Отчета об исполнении бюджета отражаются годовые объемы:</w:t>
      </w:r>
    </w:p>
    <w:p w:rsidR="00111EA0" w:rsidRDefault="00111EA0" w:rsidP="00111EA0">
      <w:pPr>
        <w:pStyle w:val="a3"/>
        <w:jc w:val="both"/>
        <w:rPr>
          <w:rFonts w:ascii="Arial" w:hAnsi="Arial" w:cs="Arial"/>
        </w:rPr>
      </w:pPr>
      <w:r>
        <w:rPr>
          <w:rFonts w:ascii="Arial" w:hAnsi="Arial" w:cs="Arial"/>
        </w:rPr>
        <w:t>а) плановых показателей доходов бюджета, утвержденных решением о бюджете;</w:t>
      </w:r>
    </w:p>
    <w:p w:rsidR="00111EA0" w:rsidRDefault="00111EA0" w:rsidP="00111EA0">
      <w:pPr>
        <w:pStyle w:val="a3"/>
        <w:jc w:val="both"/>
        <w:rPr>
          <w:rFonts w:ascii="Arial" w:hAnsi="Arial" w:cs="Arial"/>
        </w:rPr>
      </w:pPr>
      <w:r>
        <w:rPr>
          <w:rFonts w:ascii="Arial" w:hAnsi="Arial" w:cs="Arial"/>
        </w:rPr>
        <w:t>б) 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111EA0" w:rsidRDefault="00111EA0" w:rsidP="00111EA0">
      <w:pPr>
        <w:pStyle w:val="a3"/>
        <w:jc w:val="both"/>
        <w:rPr>
          <w:rFonts w:ascii="Arial" w:hAnsi="Arial" w:cs="Arial"/>
        </w:rPr>
      </w:pPr>
      <w:r>
        <w:rPr>
          <w:rFonts w:ascii="Arial" w:hAnsi="Arial" w:cs="Arial"/>
        </w:rPr>
        <w:t>в) плановых показателей поступлений по источникам финансирования дефицита бюджета, утвержденных решением о бюджете;</w:t>
      </w:r>
    </w:p>
    <w:p w:rsidR="00111EA0" w:rsidRDefault="00111EA0" w:rsidP="00111EA0">
      <w:pPr>
        <w:pStyle w:val="a3"/>
        <w:jc w:val="both"/>
        <w:rPr>
          <w:rFonts w:ascii="Arial" w:hAnsi="Arial" w:cs="Arial"/>
        </w:rPr>
      </w:pPr>
      <w:r>
        <w:rPr>
          <w:rFonts w:ascii="Arial" w:hAnsi="Arial" w:cs="Arial"/>
        </w:rPr>
        <w:t xml:space="preserve">г) бюджетных назначений по выплатам источников финансирования дефицита бюджета, утвержденных в соответствии со сводной бюджетной росписью, с </w:t>
      </w:r>
      <w:r>
        <w:rPr>
          <w:rFonts w:ascii="Arial" w:hAnsi="Arial" w:cs="Arial"/>
        </w:rPr>
        <w:lastRenderedPageBreak/>
        <w:t>учетом последующих изменений, оформленных в соответствии с бюджетным законодательством Российской Федерации на отчетную дату;</w:t>
      </w:r>
    </w:p>
    <w:p w:rsidR="00111EA0" w:rsidRDefault="00111EA0" w:rsidP="00111EA0">
      <w:pPr>
        <w:pStyle w:val="a3"/>
        <w:jc w:val="both"/>
        <w:rPr>
          <w:rFonts w:ascii="Arial" w:hAnsi="Arial" w:cs="Arial"/>
        </w:rPr>
      </w:pPr>
      <w:r>
        <w:rPr>
          <w:rFonts w:ascii="Arial" w:hAnsi="Arial" w:cs="Arial"/>
        </w:rPr>
        <w:t>д) изменений остатка средств бюджета, утвержденных решением о бюджете;</w:t>
      </w:r>
    </w:p>
    <w:p w:rsidR="00111EA0" w:rsidRDefault="00111EA0" w:rsidP="00111EA0">
      <w:pPr>
        <w:pStyle w:val="a3"/>
        <w:ind w:firstLine="709"/>
        <w:jc w:val="both"/>
        <w:rPr>
          <w:rFonts w:ascii="Arial" w:hAnsi="Arial" w:cs="Arial"/>
        </w:rPr>
      </w:pPr>
      <w:r>
        <w:rPr>
          <w:rFonts w:ascii="Arial" w:hAnsi="Arial" w:cs="Arial"/>
        </w:rPr>
        <w:t>24. При формировании квартального и годового Отчета об исполнении бюджета данные соответствующих разделов Отчета об исполнении бюджета формируются 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rsidR="00111EA0" w:rsidRDefault="00111EA0" w:rsidP="00111EA0">
      <w:pPr>
        <w:pStyle w:val="a3"/>
        <w:ind w:firstLine="709"/>
        <w:jc w:val="both"/>
        <w:rPr>
          <w:rFonts w:ascii="Arial" w:hAnsi="Arial" w:cs="Arial"/>
        </w:rPr>
      </w:pPr>
      <w:r>
        <w:rPr>
          <w:rFonts w:ascii="Arial" w:hAnsi="Arial" w:cs="Arial"/>
        </w:rPr>
        <w:t xml:space="preserve">25. </w:t>
      </w:r>
      <w:proofErr w:type="gramStart"/>
      <w:r>
        <w:rPr>
          <w:rFonts w:ascii="Arial" w:hAnsi="Arial" w:cs="Arial"/>
        </w:rPr>
        <w:t>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roofErr w:type="gramEnd"/>
    </w:p>
    <w:p w:rsidR="00111EA0" w:rsidRDefault="00111EA0" w:rsidP="00111EA0">
      <w:pPr>
        <w:pStyle w:val="a3"/>
        <w:ind w:firstLine="709"/>
        <w:jc w:val="both"/>
        <w:rPr>
          <w:rFonts w:ascii="Arial" w:hAnsi="Arial" w:cs="Arial"/>
        </w:rPr>
      </w:pPr>
    </w:p>
    <w:p w:rsidR="00111EA0" w:rsidRDefault="00111EA0" w:rsidP="00111EA0">
      <w:pPr>
        <w:pStyle w:val="a3"/>
        <w:jc w:val="center"/>
        <w:rPr>
          <w:rStyle w:val="docuntyped-name"/>
          <w:rFonts w:ascii="Arial" w:hAnsi="Arial" w:cs="Arial"/>
        </w:rPr>
      </w:pPr>
      <w:r>
        <w:rPr>
          <w:rStyle w:val="docuntyped-number"/>
          <w:rFonts w:ascii="Arial" w:hAnsi="Arial" w:cs="Arial"/>
        </w:rPr>
        <w:t xml:space="preserve">VII. </w:t>
      </w:r>
      <w:r>
        <w:rPr>
          <w:rStyle w:val="docuntyped-name"/>
          <w:rFonts w:ascii="Arial" w:hAnsi="Arial" w:cs="Arial"/>
        </w:rPr>
        <w:t>Отчет об исполнении бюджета</w:t>
      </w:r>
    </w:p>
    <w:p w:rsidR="00111EA0" w:rsidRDefault="00111EA0" w:rsidP="00111EA0">
      <w:pPr>
        <w:pStyle w:val="a3"/>
        <w:jc w:val="center"/>
        <w:rPr>
          <w:rFonts w:ascii="Arial" w:hAnsi="Arial" w:cs="Arial"/>
        </w:rPr>
      </w:pPr>
      <w:bookmarkStart w:id="0" w:name="_GoBack"/>
      <w:bookmarkEnd w:id="0"/>
    </w:p>
    <w:p w:rsidR="00111EA0" w:rsidRDefault="00111EA0" w:rsidP="00111EA0">
      <w:pPr>
        <w:pStyle w:val="a3"/>
        <w:ind w:firstLine="709"/>
        <w:jc w:val="both"/>
        <w:rPr>
          <w:rFonts w:ascii="Arial" w:hAnsi="Arial" w:cs="Arial"/>
        </w:rPr>
      </w:pPr>
      <w:r>
        <w:rPr>
          <w:rFonts w:ascii="Arial" w:hAnsi="Arial" w:cs="Arial"/>
        </w:rPr>
        <w:t>26. Отчет об исполнении бюджета должен обеспечивать сопоставление бюджетных назначений, утвержденных решением о бюджете, с данными об исполнении бюджета субъекта Российской Федерации и бюджета территориального государственного внебюджетного фонда.</w:t>
      </w:r>
    </w:p>
    <w:p w:rsidR="00111EA0" w:rsidRDefault="00111EA0" w:rsidP="00111EA0">
      <w:pPr>
        <w:pStyle w:val="a3"/>
        <w:ind w:firstLine="709"/>
        <w:jc w:val="both"/>
        <w:rPr>
          <w:rFonts w:ascii="Arial" w:hAnsi="Arial" w:cs="Arial"/>
        </w:rPr>
      </w:pPr>
      <w:r>
        <w:rPr>
          <w:rFonts w:ascii="Arial" w:hAnsi="Arial" w:cs="Arial"/>
        </w:rPr>
        <w:t>27. Показатели Отчета об исполнении бюджета отражаются в разрезе кодов бюджетной классификации Российской Федерации.</w:t>
      </w:r>
    </w:p>
    <w:p w:rsidR="00111EA0" w:rsidRDefault="00111EA0" w:rsidP="00111EA0">
      <w:pPr>
        <w:pStyle w:val="a3"/>
        <w:jc w:val="both"/>
        <w:rPr>
          <w:rFonts w:ascii="Arial" w:hAnsi="Arial" w:cs="Arial"/>
        </w:rPr>
      </w:pPr>
      <w:r>
        <w:rPr>
          <w:rStyle w:val="docuntyped-number"/>
          <w:rFonts w:ascii="Arial" w:hAnsi="Arial" w:cs="Arial"/>
          <w:lang w:val="en-US"/>
        </w:rPr>
        <w:t>V</w:t>
      </w:r>
      <w:r>
        <w:rPr>
          <w:rStyle w:val="docuntyped-number"/>
          <w:rFonts w:ascii="Arial" w:hAnsi="Arial" w:cs="Arial"/>
        </w:rPr>
        <w:t>I</w:t>
      </w:r>
      <w:r>
        <w:rPr>
          <w:rStyle w:val="docuntyped-number"/>
          <w:rFonts w:ascii="Arial" w:hAnsi="Arial" w:cs="Arial"/>
          <w:lang w:val="en-US"/>
        </w:rPr>
        <w:t>II</w:t>
      </w:r>
      <w:r>
        <w:rPr>
          <w:rStyle w:val="docuntyped-number"/>
          <w:rFonts w:ascii="Arial" w:hAnsi="Arial" w:cs="Arial"/>
        </w:rPr>
        <w:t xml:space="preserve">. </w:t>
      </w:r>
      <w:r>
        <w:rPr>
          <w:rStyle w:val="docuntyped-name"/>
          <w:rFonts w:ascii="Arial" w:hAnsi="Arial" w:cs="Arial"/>
        </w:rPr>
        <w:t>Пояснительная записка</w:t>
      </w:r>
    </w:p>
    <w:p w:rsidR="00111EA0" w:rsidRDefault="00111EA0" w:rsidP="00111EA0">
      <w:pPr>
        <w:pStyle w:val="a3"/>
        <w:ind w:firstLine="709"/>
        <w:jc w:val="both"/>
        <w:rPr>
          <w:rFonts w:ascii="Arial" w:hAnsi="Arial" w:cs="Arial"/>
        </w:rPr>
      </w:pPr>
      <w:r>
        <w:rPr>
          <w:rFonts w:ascii="Arial" w:hAnsi="Arial" w:cs="Arial"/>
        </w:rPr>
        <w:t>28. В составе годовой Пояснительной записки к Балансу сельского поселения раскрываются следующие сведения, содержащие бюджетную информацию:</w:t>
      </w:r>
    </w:p>
    <w:p w:rsidR="00111EA0" w:rsidRDefault="00111EA0" w:rsidP="00111EA0">
      <w:pPr>
        <w:pStyle w:val="a3"/>
        <w:jc w:val="both"/>
        <w:rPr>
          <w:rFonts w:ascii="Arial" w:hAnsi="Arial" w:cs="Arial"/>
        </w:rPr>
      </w:pPr>
      <w:r>
        <w:rPr>
          <w:rFonts w:ascii="Arial" w:hAnsi="Arial" w:cs="Arial"/>
        </w:rPr>
        <w:t>Сведения о результатах деятельности по исполнению государственного (муниципального) задания. Указанные Сведения содержат обобщенные за отчетный период утвержденные плановые и фактические показатели деятельности сельского поселения и стоимостном выражении, в том числе разница между плановыми и фактическими показателями.</w:t>
      </w:r>
    </w:p>
    <w:p w:rsidR="00111EA0" w:rsidRDefault="00111EA0" w:rsidP="00111EA0">
      <w:pPr>
        <w:pStyle w:val="a3"/>
        <w:jc w:val="both"/>
        <w:rPr>
          <w:rFonts w:ascii="Arial" w:hAnsi="Arial" w:cs="Arial"/>
        </w:rPr>
      </w:pPr>
      <w:r>
        <w:rPr>
          <w:rFonts w:ascii="Arial" w:hAnsi="Arial" w:cs="Arial"/>
        </w:rPr>
        <w:t>Указанные Сведения подлежат представлению главному распорядителю средств бюджета, предоставившему субсидию на выполнение муниципального задания.</w:t>
      </w:r>
    </w:p>
    <w:p w:rsidR="00111EA0" w:rsidRDefault="00111EA0" w:rsidP="00111EA0">
      <w:pPr>
        <w:pStyle w:val="a3"/>
        <w:jc w:val="both"/>
        <w:rPr>
          <w:rFonts w:ascii="Arial" w:hAnsi="Arial" w:cs="Arial"/>
        </w:rPr>
      </w:pPr>
    </w:p>
    <w:p w:rsidR="00111EA0" w:rsidRDefault="00111EA0" w:rsidP="00111EA0">
      <w:pPr>
        <w:pStyle w:val="a3"/>
        <w:jc w:val="both"/>
        <w:rPr>
          <w:rFonts w:ascii="Arial" w:hAnsi="Arial" w:cs="Arial"/>
        </w:rPr>
      </w:pPr>
    </w:p>
    <w:sectPr w:rsidR="00111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DC"/>
    <w:rsid w:val="00111EA0"/>
    <w:rsid w:val="004246CD"/>
    <w:rsid w:val="004C65E9"/>
    <w:rsid w:val="005A62A2"/>
    <w:rsid w:val="008F393D"/>
    <w:rsid w:val="00A3570C"/>
    <w:rsid w:val="00CB6CDC"/>
    <w:rsid w:val="00EC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570C"/>
    <w:pPr>
      <w:spacing w:after="0" w:line="240" w:lineRule="auto"/>
    </w:pPr>
    <w:rPr>
      <w:rFonts w:ascii="Times New Roman" w:eastAsia="Times New Roman" w:hAnsi="Times New Roman" w:cs="Times New Roman"/>
      <w:sz w:val="24"/>
      <w:szCs w:val="24"/>
      <w:lang w:eastAsia="ru-RU"/>
    </w:rPr>
  </w:style>
  <w:style w:type="character" w:styleId="a4">
    <w:name w:val="Hyperlink"/>
    <w:semiHidden/>
    <w:unhideWhenUsed/>
    <w:rsid w:val="00111EA0"/>
    <w:rPr>
      <w:rFonts w:ascii="Times New Roman" w:hAnsi="Times New Roman" w:cs="Times New Roman" w:hint="default"/>
      <w:color w:val="0000FF"/>
      <w:u w:val="single"/>
    </w:rPr>
  </w:style>
  <w:style w:type="character" w:customStyle="1" w:styleId="docuntyped-name">
    <w:name w:val="docuntyped-name"/>
    <w:basedOn w:val="a0"/>
    <w:rsid w:val="00111EA0"/>
  </w:style>
  <w:style w:type="character" w:customStyle="1" w:styleId="docuntyped-number">
    <w:name w:val="docuntyped-number"/>
    <w:basedOn w:val="a0"/>
    <w:rsid w:val="00111EA0"/>
  </w:style>
  <w:style w:type="character" w:customStyle="1" w:styleId="docnote-text">
    <w:name w:val="docnote-text"/>
    <w:basedOn w:val="a0"/>
    <w:rsid w:val="00111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570C"/>
    <w:pPr>
      <w:spacing w:after="0" w:line="240" w:lineRule="auto"/>
    </w:pPr>
    <w:rPr>
      <w:rFonts w:ascii="Times New Roman" w:eastAsia="Times New Roman" w:hAnsi="Times New Roman" w:cs="Times New Roman"/>
      <w:sz w:val="24"/>
      <w:szCs w:val="24"/>
      <w:lang w:eastAsia="ru-RU"/>
    </w:rPr>
  </w:style>
  <w:style w:type="character" w:styleId="a4">
    <w:name w:val="Hyperlink"/>
    <w:semiHidden/>
    <w:unhideWhenUsed/>
    <w:rsid w:val="00111EA0"/>
    <w:rPr>
      <w:rFonts w:ascii="Times New Roman" w:hAnsi="Times New Roman" w:cs="Times New Roman" w:hint="default"/>
      <w:color w:val="0000FF"/>
      <w:u w:val="single"/>
    </w:rPr>
  </w:style>
  <w:style w:type="character" w:customStyle="1" w:styleId="docuntyped-name">
    <w:name w:val="docuntyped-name"/>
    <w:basedOn w:val="a0"/>
    <w:rsid w:val="00111EA0"/>
  </w:style>
  <w:style w:type="character" w:customStyle="1" w:styleId="docuntyped-number">
    <w:name w:val="docuntyped-number"/>
    <w:basedOn w:val="a0"/>
    <w:rsid w:val="00111EA0"/>
  </w:style>
  <w:style w:type="character" w:customStyle="1" w:styleId="docnote-text">
    <w:name w:val="docnote-text"/>
    <w:basedOn w:val="a0"/>
    <w:rsid w:val="00111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finans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sfinansy.ru/" TargetMode="External"/><Relationship Id="rId5"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3</cp:revision>
  <dcterms:created xsi:type="dcterms:W3CDTF">2020-12-24T02:41:00Z</dcterms:created>
  <dcterms:modified xsi:type="dcterms:W3CDTF">2020-12-29T03:27:00Z</dcterms:modified>
</cp:coreProperties>
</file>