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00" w:rsidRDefault="00885C0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5C00" w:rsidRDefault="00885C00">
      <w:pPr>
        <w:pStyle w:val="ConsPlusNormal"/>
        <w:outlineLvl w:val="0"/>
      </w:pPr>
    </w:p>
    <w:p w:rsidR="00885C00" w:rsidRDefault="00885C00">
      <w:pPr>
        <w:pStyle w:val="ConsPlusTitle"/>
        <w:jc w:val="center"/>
        <w:outlineLvl w:val="0"/>
      </w:pPr>
      <w:r>
        <w:t>ПРАВИТЕЛЬСТВО ИРКУТСКОЙ ОБЛАСТИ</w:t>
      </w:r>
    </w:p>
    <w:p w:rsidR="00885C00" w:rsidRDefault="00885C00">
      <w:pPr>
        <w:pStyle w:val="ConsPlusTitle"/>
        <w:jc w:val="both"/>
      </w:pPr>
    </w:p>
    <w:p w:rsidR="00885C00" w:rsidRDefault="00885C00">
      <w:pPr>
        <w:pStyle w:val="ConsPlusTitle"/>
        <w:jc w:val="center"/>
      </w:pPr>
      <w:r>
        <w:t>РАСПОРЯЖЕНИЕ</w:t>
      </w:r>
    </w:p>
    <w:p w:rsidR="00885C00" w:rsidRDefault="00885C00">
      <w:pPr>
        <w:pStyle w:val="ConsPlusTitle"/>
        <w:jc w:val="center"/>
      </w:pPr>
      <w:r>
        <w:t>от 1 декабря 2021 г. N 710-рп</w:t>
      </w:r>
    </w:p>
    <w:p w:rsidR="00885C00" w:rsidRDefault="00885C00">
      <w:pPr>
        <w:pStyle w:val="ConsPlusTitle"/>
        <w:jc w:val="both"/>
      </w:pPr>
    </w:p>
    <w:p w:rsidR="00885C00" w:rsidRDefault="00885C00">
      <w:pPr>
        <w:pStyle w:val="ConsPlusTitle"/>
        <w:jc w:val="center"/>
      </w:pPr>
      <w:r>
        <w:t>ОБ УТВЕРЖДЕНИИ ГОСУДАРСТВЕННОЙ РЕГИОНАЛЬНОЙ ПРОГРАММЫ</w:t>
      </w:r>
    </w:p>
    <w:p w:rsidR="00885C00" w:rsidRDefault="00885C00">
      <w:pPr>
        <w:pStyle w:val="ConsPlusTitle"/>
        <w:jc w:val="center"/>
      </w:pPr>
      <w:r>
        <w:t>ИРКУТСКОЙ ОБЛАСТИ "СОЦИАЛЬНАЯ ПОДДЕРЖКА ВЕТЕРАНОВ БОЕВЫХ</w:t>
      </w:r>
    </w:p>
    <w:p w:rsidR="00885C00" w:rsidRDefault="00885C00">
      <w:pPr>
        <w:pStyle w:val="ConsPlusTitle"/>
        <w:jc w:val="center"/>
      </w:pPr>
      <w:r>
        <w:t>ДЕЙСТВИЙ И ЧЛЕНОВ СЕМЕЙ ПОГИБШИХ (УМЕРШИХ) ВЕТЕРАНОВ БОЕВЫХ</w:t>
      </w:r>
    </w:p>
    <w:p w:rsidR="00885C00" w:rsidRDefault="00885C00">
      <w:pPr>
        <w:pStyle w:val="ConsPlusTitle"/>
        <w:jc w:val="center"/>
      </w:pPr>
      <w:r>
        <w:t>ДЕЙСТВИЙ" НА 2022 - 2024 ГОДЫ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 xml:space="preserve">В целях улучшения социально-экономического положения ветеранов боевых действий и членов семей погибших (умерших) ветеранов боевых действий, 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Иркутской области от 25 ноября 2013 года N 506-рп "О порядке разработки и утверждения государственных региональных программ Иркутской области", руководствуясь </w:t>
      </w:r>
      <w:hyperlink r:id="rId6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7" w:history="1">
        <w:r>
          <w:rPr>
            <w:color w:val="0000FF"/>
          </w:rPr>
          <w:t>статьей 67</w:t>
        </w:r>
      </w:hyperlink>
      <w:r>
        <w:t xml:space="preserve"> Устава Иркутской области: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 xml:space="preserve">1. Утвердить государственную региональную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Иркутской области "Социальная поддержка ветеранов боевых действий и членов семей погибших (умерших) ветеранов боевых действий" на 2022 - 2024 годы (прилагается).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>2. Настоящее распоряжение подлежит официальному опубликованию в сетевом издании "Официальный интернет-портал правовой информации Иркутской области" (ogirk.ru).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right"/>
      </w:pPr>
      <w:r>
        <w:t>Первый заместитель Губернатора</w:t>
      </w:r>
    </w:p>
    <w:p w:rsidR="00885C00" w:rsidRDefault="00885C00">
      <w:pPr>
        <w:pStyle w:val="ConsPlusNormal"/>
        <w:jc w:val="right"/>
      </w:pPr>
      <w:r>
        <w:t>Иркутской области - Председатель</w:t>
      </w:r>
    </w:p>
    <w:p w:rsidR="00885C00" w:rsidRDefault="00885C00">
      <w:pPr>
        <w:pStyle w:val="ConsPlusNormal"/>
        <w:jc w:val="right"/>
      </w:pPr>
      <w:r>
        <w:t>Правительства Иркутской области</w:t>
      </w:r>
    </w:p>
    <w:p w:rsidR="00885C00" w:rsidRDefault="00885C00">
      <w:pPr>
        <w:pStyle w:val="ConsPlusNormal"/>
        <w:jc w:val="right"/>
      </w:pPr>
      <w:r>
        <w:t>К.Б.ЗАЙЦЕВ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right"/>
        <w:outlineLvl w:val="0"/>
      </w:pPr>
      <w:r>
        <w:t>Утверждена</w:t>
      </w:r>
    </w:p>
    <w:p w:rsidR="00885C00" w:rsidRDefault="00885C00">
      <w:pPr>
        <w:pStyle w:val="ConsPlusNormal"/>
        <w:jc w:val="right"/>
      </w:pPr>
      <w:r>
        <w:t>распоряжением Правительства</w:t>
      </w:r>
    </w:p>
    <w:p w:rsidR="00885C00" w:rsidRDefault="00885C00">
      <w:pPr>
        <w:pStyle w:val="ConsPlusNormal"/>
        <w:jc w:val="right"/>
      </w:pPr>
      <w:r>
        <w:t>Иркутской области</w:t>
      </w:r>
    </w:p>
    <w:p w:rsidR="00885C00" w:rsidRDefault="00885C00">
      <w:pPr>
        <w:pStyle w:val="ConsPlusNormal"/>
        <w:jc w:val="right"/>
      </w:pPr>
      <w:r>
        <w:t>от 1 декабря 2021 г. N 710-рп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</w:pPr>
      <w:bookmarkStart w:id="0" w:name="P31"/>
      <w:bookmarkEnd w:id="0"/>
      <w:r>
        <w:t>ГОСУДАРСТВЕННАЯ РЕГИОНАЛЬНАЯ ПРОГРАММА</w:t>
      </w:r>
    </w:p>
    <w:p w:rsidR="00885C00" w:rsidRDefault="00885C00">
      <w:pPr>
        <w:pStyle w:val="ConsPlusTitle"/>
        <w:jc w:val="center"/>
      </w:pPr>
      <w:r>
        <w:t>ИРКУТСКОЙ ОБЛАСТИ "СОЦИАЛЬНАЯ ПОДДЕРЖКА ВЕТЕРАНОВ БОЕВЫХ</w:t>
      </w:r>
    </w:p>
    <w:p w:rsidR="00885C00" w:rsidRDefault="00885C00">
      <w:pPr>
        <w:pStyle w:val="ConsPlusTitle"/>
        <w:jc w:val="center"/>
      </w:pPr>
      <w:r>
        <w:t>ДЕЙСТВИЙ И ЧЛЕНОВ СЕМЕЙ ПОГИБШИХ (УМЕРШИХ) ВЕТЕРАНОВ БОЕВЫХ</w:t>
      </w:r>
    </w:p>
    <w:p w:rsidR="00885C00" w:rsidRDefault="00885C00">
      <w:pPr>
        <w:pStyle w:val="ConsPlusTitle"/>
        <w:jc w:val="center"/>
      </w:pPr>
      <w:r>
        <w:t>ДЕЙСТВИЙ" НА 2022 - 2024 ГОДЫ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ПАСПОРТ</w:t>
      </w:r>
    </w:p>
    <w:p w:rsidR="00885C00" w:rsidRDefault="00885C00">
      <w:pPr>
        <w:pStyle w:val="ConsPlusTitle"/>
        <w:jc w:val="center"/>
      </w:pPr>
      <w:r>
        <w:t>ГОСУДАРСТВЕННОЙ РЕГИОНАЛЬНОЙ ПРОГРАММЫ ИРКУТСКОЙ ОБЛАСТИ</w:t>
      </w:r>
    </w:p>
    <w:p w:rsidR="00885C00" w:rsidRDefault="00885C00">
      <w:pPr>
        <w:pStyle w:val="ConsPlusTitle"/>
        <w:jc w:val="center"/>
      </w:pPr>
      <w:r>
        <w:t>"СОЦИАЛЬНАЯ ПОДДЕРЖКА ВЕТЕРАНОВ БОЕВЫХ ДЕЙСТВИЙ И ЧЛЕНОВ</w:t>
      </w:r>
    </w:p>
    <w:p w:rsidR="00885C00" w:rsidRDefault="00885C00">
      <w:pPr>
        <w:pStyle w:val="ConsPlusTitle"/>
        <w:jc w:val="center"/>
      </w:pPr>
      <w:r>
        <w:t>СЕМЕЙ ПОГИБШИХ (УМЕРШИХ) ВЕТЕРАНОВ БОЕВЫХ ДЕЙСТВИЙ"</w:t>
      </w:r>
    </w:p>
    <w:p w:rsidR="00885C00" w:rsidRDefault="00885C00">
      <w:pPr>
        <w:pStyle w:val="ConsPlusTitle"/>
        <w:jc w:val="center"/>
      </w:pPr>
      <w:r>
        <w:t>НА 2022 - 2024 ГОДЫ</w:t>
      </w:r>
    </w:p>
    <w:p w:rsidR="00885C00" w:rsidRDefault="00885C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180"/>
      </w:tblGrid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 xml:space="preserve">Наименование государственной </w:t>
            </w:r>
            <w:r>
              <w:lastRenderedPageBreak/>
              <w:t>региональной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lastRenderedPageBreak/>
              <w:t xml:space="preserve">Социальная поддержка ветеранов боевых действий и членов семей погибших (умерших) ветеранов боевых действий на 2022 </w:t>
            </w:r>
            <w:r>
              <w:lastRenderedPageBreak/>
              <w:t>- 2024 годы (далее - Программа)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lastRenderedPageBreak/>
              <w:t>Ответственный исполнитель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Министерство здравоохранения Иркутской области;</w:t>
            </w:r>
          </w:p>
          <w:p w:rsidR="00885C00" w:rsidRDefault="00885C00">
            <w:pPr>
              <w:pStyle w:val="ConsPlusNormal"/>
              <w:jc w:val="both"/>
            </w:pPr>
            <w:r>
              <w:t>Министерство труда и занятости Иркутской области;</w:t>
            </w:r>
          </w:p>
          <w:p w:rsidR="00885C00" w:rsidRDefault="00885C00">
            <w:pPr>
              <w:pStyle w:val="ConsPlusNormal"/>
              <w:jc w:val="both"/>
            </w:pPr>
            <w:r>
              <w:t>Министерство спорта Иркутской области;</w:t>
            </w:r>
          </w:p>
          <w:p w:rsidR="00885C00" w:rsidRDefault="00885C00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Повышение эффективности мер по улучшению положения и качества жизни ветеранов боевых действий и членов семей погибших (умерших) ветеранов боевых действий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1. Оздоровление ветеранов боевых действий и членов семей погибших (умерших) ветеранов боевых действий.</w:t>
            </w:r>
          </w:p>
          <w:p w:rsidR="00885C00" w:rsidRDefault="00885C00">
            <w:pPr>
              <w:pStyle w:val="ConsPlusNormal"/>
              <w:jc w:val="both"/>
            </w:pPr>
            <w:r>
              <w:t>2. 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социального развития, опеки и попечительства Иркутской области.</w:t>
            </w:r>
          </w:p>
          <w:p w:rsidR="00885C00" w:rsidRDefault="00885C00">
            <w:pPr>
              <w:pStyle w:val="ConsPlusNormal"/>
              <w:jc w:val="both"/>
            </w:pPr>
            <w:r>
              <w:t>3. Обеспечение проведения диспансерных и профилактических медицинских осмотров ветеранов боевых действий в рамках полномочий министерства здравоохранения Иркутской области.</w:t>
            </w:r>
          </w:p>
          <w:p w:rsidR="00885C00" w:rsidRDefault="00885C00">
            <w:pPr>
              <w:pStyle w:val="ConsPlusNormal"/>
              <w:jc w:val="both"/>
            </w:pPr>
            <w:r>
              <w:t>4. Обеспечение предоставления мер социальной поддержки ветеранам боевых действий в рамках полномочий министерства культуры и архивов Иркутской области.</w:t>
            </w:r>
          </w:p>
          <w:p w:rsidR="00885C00" w:rsidRDefault="00885C00">
            <w:pPr>
              <w:pStyle w:val="ConsPlusNormal"/>
              <w:jc w:val="both"/>
            </w:pPr>
            <w:r>
              <w:t>5. 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спорта Иркутской области.</w:t>
            </w:r>
          </w:p>
          <w:p w:rsidR="00885C00" w:rsidRDefault="00885C00">
            <w:pPr>
              <w:pStyle w:val="ConsPlusNormal"/>
              <w:jc w:val="both"/>
            </w:pPr>
            <w:r>
              <w:t>6. Обеспечение предоставления мер социальной поддержки ветеранам боевых действий в рамках полномочий министерства труда и занятости Иркутской области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>Срок реализации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2022 - 2024 годы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>Целевые показатели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1. Количество граждан из числа ветеранов боевых действий и членов семей погибших (умерших) ветеранов боевых действий, прошедших оздоровление: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- 182 человека;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- 182 человека;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- 182 человека.</w:t>
            </w:r>
          </w:p>
          <w:p w:rsidR="00885C00" w:rsidRDefault="00885C00">
            <w:pPr>
              <w:pStyle w:val="ConsPlusNormal"/>
              <w:jc w:val="both"/>
            </w:pPr>
            <w:r>
              <w:t>2. Количество ветеранов боевых действий, получивших компенсацию расходов, связанных с изготовлением и ремонтом зубных протезов: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- 7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- 7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- 7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3. Количество ветеранов боевых действий, получивших социальную выплату на приобретение или строительство жилых помещений:</w:t>
            </w:r>
          </w:p>
          <w:p w:rsidR="00885C00" w:rsidRDefault="00885C00">
            <w:pPr>
              <w:pStyle w:val="ConsPlusNormal"/>
              <w:jc w:val="both"/>
            </w:pPr>
            <w:r>
              <w:lastRenderedPageBreak/>
              <w:t>2022 год - 4 человека;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- 3 человека;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- 3 человека.</w:t>
            </w:r>
          </w:p>
          <w:p w:rsidR="00885C00" w:rsidRDefault="00885C00">
            <w:pPr>
              <w:pStyle w:val="ConsPlusNormal"/>
              <w:jc w:val="both"/>
            </w:pPr>
            <w:r>
              <w:t>4. Количество ветеранов боевых действий, прошедших профилактический медицинский осмотр и диспансеризацию: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- 4 800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- 4 900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- 5 000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 xml:space="preserve">5. Количество ветеранов боевых действий, переболевших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COVID-19, прошедших профилактический медицинский осмотр и углубленную диспансеризацию: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- 500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- 750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- 1 000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6. Количество ветеранов боевых действий, получивших льготы при организации государственными учреждениями культуры Иркутской области платных мероприятий, финансируемых полностью или частично за счет средств областного бюджета: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- 200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- 200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- 200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7. Количество ветеранов боевых действий и членов семей погибших (умерших) ветеранов боевых действий, принявших участие в областной спартакиаде ветеранов боевых действий, военнослужащих, ветеранов труда, членов семей погибших защитников Отечества: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- 100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- 120 человек;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- 140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8. Количество спортивных турниров по видам спорта, посвященных памяти воинов, погибших при исполнении воинского долга: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- 2 мероприятия;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- 2 мероприятия;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- 4 мероприятия.</w:t>
            </w:r>
          </w:p>
          <w:p w:rsidR="00885C00" w:rsidRDefault="00885C00">
            <w:pPr>
              <w:pStyle w:val="ConsPlusNormal"/>
              <w:jc w:val="both"/>
            </w:pPr>
            <w:r>
              <w:t>9. Доля трудоустроенных ветеранов боевых действий в общей численности ветеранов боевых действий, обратившихся в органы занятости населения в целях поиска подходящей работы: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- 55%;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- 55%;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- 55%.</w:t>
            </w:r>
          </w:p>
          <w:p w:rsidR="00885C00" w:rsidRDefault="00885C00">
            <w:pPr>
              <w:pStyle w:val="ConsPlusNormal"/>
              <w:jc w:val="both"/>
            </w:pPr>
            <w:r>
              <w:t>10. Доля ветеранов боевых действий из числа безработных граждан, получивших профессиональное обучение и дополнительное профессиональное образование, из числа ветеранов боевых действий, зарегистрированных в установленном порядке безработными: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- 10%;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- 10%;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- 10%.</w:t>
            </w:r>
          </w:p>
          <w:p w:rsidR="00885C00" w:rsidRDefault="00885C00">
            <w:pPr>
              <w:pStyle w:val="ConsPlusNormal"/>
              <w:jc w:val="both"/>
            </w:pPr>
            <w:r>
              <w:t xml:space="preserve">11. Доля ветеранов боевых действий, получивших профессиональную ориентацию в целях выбора сферы </w:t>
            </w:r>
            <w:r>
              <w:lastRenderedPageBreak/>
              <w:t>деятельности (профессии), трудоустройства, прохождения профессионального обучения и получения дополнительного профессионального образования, в общей численности ветеранов боевых действий, обратившихся в органы занятости населения в целях поиска подходящей работы: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- 100%;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- 100%;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- 100%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Финансирование Программы осуществляется за счет средств федерального, областного бюджетов.</w:t>
            </w:r>
          </w:p>
          <w:p w:rsidR="00885C00" w:rsidRDefault="00885C00">
            <w:pPr>
              <w:pStyle w:val="ConsPlusNormal"/>
              <w:jc w:val="both"/>
            </w:pPr>
            <w:r>
              <w:t>Объем финансирования Программы составляет: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- 8 310,6 тыс. руб.;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- 7 911,1 тыс. руб.;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- 8 273,3 тыс. руб.</w:t>
            </w:r>
          </w:p>
          <w:p w:rsidR="00885C00" w:rsidRDefault="00885C00">
            <w:pPr>
              <w:pStyle w:val="ConsPlusNormal"/>
              <w:jc w:val="both"/>
            </w:pPr>
            <w:r>
              <w:t>Объем финансирования за счет средств областного бюджета составляет: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- 4 285,2 тыс. руб.;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- 4 285,2 тыс. руб.;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- 4 285,2 тыс. руб.</w:t>
            </w:r>
          </w:p>
          <w:p w:rsidR="00885C00" w:rsidRDefault="00885C00">
            <w:pPr>
              <w:pStyle w:val="ConsPlusNormal"/>
              <w:jc w:val="both"/>
            </w:pPr>
            <w:r>
              <w:t>Объем финансирования за счет средств федерального бюджета составляет:</w:t>
            </w:r>
          </w:p>
          <w:p w:rsidR="00885C00" w:rsidRDefault="00885C00">
            <w:pPr>
              <w:pStyle w:val="ConsPlusNormal"/>
              <w:jc w:val="both"/>
            </w:pPr>
            <w:r>
              <w:t>2022 год - 4 025,4 тыс. руб.;</w:t>
            </w:r>
          </w:p>
          <w:p w:rsidR="00885C00" w:rsidRDefault="00885C00">
            <w:pPr>
              <w:pStyle w:val="ConsPlusNormal"/>
              <w:jc w:val="both"/>
            </w:pPr>
            <w:r>
              <w:t>2023 год - 3 625,9 тыс. руб.;</w:t>
            </w:r>
          </w:p>
          <w:p w:rsidR="00885C00" w:rsidRDefault="00885C00">
            <w:pPr>
              <w:pStyle w:val="ConsPlusNormal"/>
              <w:jc w:val="both"/>
            </w:pPr>
            <w:r>
              <w:t>2024 год - 3 988,1 тыс. руб.</w:t>
            </w:r>
          </w:p>
        </w:tc>
      </w:tr>
      <w:tr w:rsidR="00885C00">
        <w:tc>
          <w:tcPr>
            <w:tcW w:w="2835" w:type="dxa"/>
          </w:tcPr>
          <w:p w:rsidR="00885C00" w:rsidRDefault="00885C00">
            <w:pPr>
              <w:pStyle w:val="ConsPlusNormal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6180" w:type="dxa"/>
          </w:tcPr>
          <w:p w:rsidR="00885C00" w:rsidRDefault="00885C00">
            <w:pPr>
              <w:pStyle w:val="ConsPlusNormal"/>
              <w:jc w:val="both"/>
            </w:pPr>
            <w:r>
              <w:t>1. Количество граждан из числа ветеранов боевых действий и членов семей погибших (умерших) ветеранов боевых действий, прошедших оздоровление, - 546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2. Количество ветеранов боевых действий, получивших компенсацию расходов, связанных с изготовлением и ремонтом зубных протезов, - 21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3. Количество ветеранов боевых действий, получивших социальную выплату на приобретение или строительство жилых помещений, - 10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4. Количество ветеранов боевых действий, прошедших профилактический медицинский осмотр и диспансеризацию, - 14 700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 xml:space="preserve">5. Количество ветеранов боевых действий, переболевших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COVID-19, прошедших профилактический медицинский осмотр и углубленную диспансеризацию, - 2 250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6. Количество ветеранов боевых действий, получивших льготы при организации государственными учреждениями культуры Иркутской области платных мероприятий, финансируемых полностью или частично за счет средств областного бюджета, - 600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>7. Количество ветеранов боевых действий и членов семей погибших (умерших) ветеранов боевых действий, принявших участие в областной спартакиаде ветеранов боевых действий, военнослужащих, ветеранов труда, членов семей погибших защитников Отечества - 360 человек.</w:t>
            </w:r>
          </w:p>
          <w:p w:rsidR="00885C00" w:rsidRDefault="00885C00">
            <w:pPr>
              <w:pStyle w:val="ConsPlusNormal"/>
              <w:jc w:val="both"/>
            </w:pPr>
            <w:r>
              <w:t xml:space="preserve">8. Количество спортивных турниров по видам спорта, </w:t>
            </w:r>
            <w:r>
              <w:lastRenderedPageBreak/>
              <w:t>посвященных памяти воинов, погибших при исполнении воинского долга, - 8 мероприятий.</w:t>
            </w:r>
          </w:p>
          <w:p w:rsidR="00885C00" w:rsidRDefault="00885C00">
            <w:pPr>
              <w:pStyle w:val="ConsPlusNormal"/>
              <w:jc w:val="both"/>
            </w:pPr>
            <w:r>
              <w:t>9. Доля трудоустроенных ветеранов боевых действий в общей численности ветеранов боевых действий, обратившихся в органы занятости населения в целях поиска подходящей работы, - не ниже 55%.</w:t>
            </w:r>
          </w:p>
          <w:p w:rsidR="00885C00" w:rsidRDefault="00885C00">
            <w:pPr>
              <w:pStyle w:val="ConsPlusNormal"/>
              <w:jc w:val="both"/>
            </w:pPr>
            <w:r>
              <w:t>10. Доля ветеранов боевых действий из числа безработных граждан, получивших профессиональное обучение и дополнительное профессиональное образование, из числа ветеранов боевых действий, зарегистрированных в установленном порядке безработными, - не ниже 10%.</w:t>
            </w:r>
          </w:p>
          <w:p w:rsidR="00885C00" w:rsidRDefault="00885C00">
            <w:pPr>
              <w:pStyle w:val="ConsPlusNormal"/>
              <w:jc w:val="both"/>
            </w:pPr>
            <w:r>
              <w:t>11. Доля ветеранов боевых действий, получивших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общей численности ветеранов боевых действий, обратившихся в органы занятости населения в целях поиска подходящей работы, - не ниже 100%</w:t>
            </w:r>
          </w:p>
        </w:tc>
      </w:tr>
    </w:tbl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I. ОБЩАЯ ХАРАКТЕРИСТИКА СФЕРЫ РЕАЛИЗАЦИИ ПРОГРАММЫ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 xml:space="preserve">Статус ветеранов боевых действий присваивается за особые военные заслуги перед обществом, этим подтверждается их социальная полезность для государства. Согласно </w:t>
      </w:r>
      <w:hyperlink r:id="rId8" w:history="1">
        <w:r>
          <w:rPr>
            <w:color w:val="0000FF"/>
          </w:rPr>
          <w:t>статье 7</w:t>
        </w:r>
      </w:hyperlink>
      <w:r>
        <w:t xml:space="preserve"> Конституции Российской Федерации государство провозглашает в числе основных своих обязанностей "устанавливать гарантии социальной защиты".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 xml:space="preserve">Система государственной социальной поддержки ветеранов боевых действий и членов семей погибших (умерших) ветеранов боевых действий в Российской Федерации в настоящее время находится в развитии. Основу этой системы представляет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12 января 1995 года N 5-ФЗ "О ветеранах", в соответствии с которым предоставление мер социальной поддержки данным категориям граждан относится к полномочиям Российской Федерации.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На территории Иркутской области по состоянию на 1 мая 2021 года проживает 16 798 ветеранов боевых действий и 177 членов семей погибших (умерших) ветеранов боевых действий.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Правительством Иркутской области отдельными нормативными правовыми актами Иркутской области установлены дополнительные меры социальной поддержки различным категориям граждан, в том числе ветеранам боевых действий и членам семей погибших (умерших) ветеранов боевых действий.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Локальные боевые конфликты, возникающие в разных концах мира, непосредственно сказываются на самочувствии граждан, участвующих в боевых действиях.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Ветеран боевых действий - категория пожизненная, и, соответственно, социальная поддержка оказывается им в течение всей жизни. Ветераны боевых действий сталкиваются с материальными трудностями, жилищными проблемами, вопросами поддержания здоровья.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Целью данной Программы является восстановление социального статуса личности, обеспечение социальной адаптации в обществе, достижение материальной независимости вышеуказанных категорий граждан. Получив квалифицированную социальную поддержку в виде дополнительного образования, обучения на курсах переподготовки, ветеран боевых действий сможет получить достаточно высокооплачиваемую работу, повысить свой социальный статус, почувствовать себя востребованным в обществе. Это в свою очередь позволит восстановить психическое и соматическое здоровье.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lastRenderedPageBreak/>
        <w:t>Повышение качества жизни ветеранов боевых действий было и остается одной из приоритетных задач государства. Государство тем самым компенсирует издержки, обусловленные выполнением долга по защите Отечества и исполнением воинских обязанностей.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II. ЦЕЛЬ И ЗАДАЧИ ПРОГРАММЫ, ЦЕЛЕВЫЕ ПОКАЗАТЕЛИ</w:t>
      </w:r>
    </w:p>
    <w:p w:rsidR="00885C00" w:rsidRDefault="00885C00">
      <w:pPr>
        <w:pStyle w:val="ConsPlusTitle"/>
        <w:jc w:val="center"/>
      </w:pPr>
      <w:r>
        <w:t>ПРОГРАММЫ, СРОКИ ЕЕ РЕАЛИЗАЦИИ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>Основной целью Программы является повышение эффективности мер по улучшению положения и качества жизни ветеранов боевых действий и членов семей погибших (умерших) ветеранов боевых действий.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Достижение цели Программы требует решения следующих основных задач: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оздоровление ветеранов боевых действий и членов семей погибших (умерших) ветеранов боевых действий;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социального развития, опеки и попечительства Иркутской области;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обеспечение проведения диспансерных и профилактических медицинских осмотров ветеранов боевых действий в рамках полномочий министерства здравоохранения Иркутской области;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обеспечение предоставления мер социаль</w:t>
      </w:r>
      <w:bookmarkStart w:id="1" w:name="_GoBack"/>
      <w:bookmarkEnd w:id="1"/>
      <w:r>
        <w:t>ной поддержки ветеранам боевых действий в рамках полномочий министерства культуры и архивов Иркутской области;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спорта Иркутской области;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обеспечение предоставления мер социальной поддержки ветеранам боевых действий в рамках полномочий министерства труда и занятости Иркутской области.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 xml:space="preserve">Сведения о составе и значениях целевых </w:t>
      </w:r>
      <w:hyperlink w:anchor="P218" w:history="1">
        <w:r>
          <w:rPr>
            <w:color w:val="0000FF"/>
          </w:rPr>
          <w:t>показателей</w:t>
        </w:r>
      </w:hyperlink>
      <w:r>
        <w:t xml:space="preserve"> Программы представлены в Приложении 1 к Программе.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Сроки реализации Программы: 2022 - 2024 годы.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III. ФИНАНСОВОЕ ОБЕСПЕЧЕНИЕ РЕАЛИЗАЦИИ ПРОГРАММЫ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>Финансовое обеспечение реализации Программы планируется осуществлять за счет средств областного бюджета, а также предполагается привлечение средств федерального бюджета в установленном законодательством порядке.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Финансирование мероприятий Программы осуществляется в рамках государственных программ Иркутской области за счет средств областного и федерального бюджетов, средств Территориального фонда обязательного медицинского страхования Иркутской области.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Объемы финансирования Программы подлежат ежегодному уточнению при формировании областного бюджета на соответствующий финансовый год и плановый период исходя из возможностей бюджета и затрат, необходимых для реализации Программы.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IV. АНАЛИЗ РИСКОВ РЕАЛИЗАЦИИ ПРОГРАММЫ И ОПИСАНИЕ МЕР</w:t>
      </w:r>
    </w:p>
    <w:p w:rsidR="00885C00" w:rsidRDefault="00885C00">
      <w:pPr>
        <w:pStyle w:val="ConsPlusTitle"/>
        <w:jc w:val="center"/>
      </w:pPr>
      <w:r>
        <w:t>УПРАВЛЕНИЯ РИСКАМИ РЕАЛИЗАЦИИ ПРОГРАММЫ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lastRenderedPageBreak/>
        <w:t>К рискам реализации Программы можно отнести следующие: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1. Организационные риски, которые связаны с возникновением проблем в реализации Программы в результате недостаточной квалификации и (или) недобросовестности работников ответственного исполнителя и соисполнителей, что может привести к нецелевому и неэффективному использованию бюджетных средств, невыполнению ряда мероприятий Программы.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Снижению указанных рисков будет способствовать повышение квалификации и ответственности работников ответственного исполнителя и соисполнителей для своевременной и эффективной реализации предусмотренных мероприятий, координация деятельности вышеуказанных работников и налаживание административных процедур.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2. Риски финансового обеспечения, которые связаны с финансированием Программы не в полном объеме.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Их сокращению будет способствовать своевременная корректировка объемов финансирования основных мероприятий Программы.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3. Риск ухудшения состояния экономики.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Данным видом риска сложно или невозможно управлять в рамках реализации Программы. Ухудшение состояния экономики может привести к снижению бюджетных доходов, что существенно отразится на реализации Программы.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4. Недоверие ветеранов боевых действий в отношении мероприятий Программы и их доступности.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Снижению указанного риска будет способствовать осуществление активного сотрудничества с иркутскими областными общественными организациями ветеранов боевых действий и членов семей погибших (умерших) ветеранов боевых действий, средствами массовой информации в целях информирования граждан о реализации Программы, видах государственной поддержки, порядке, условиях и сроках ее реализации.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V. ПЕРЕЧЕНЬ МЕРОПРИЯТИЙ И ОЖИДАЕМЫЕ КОНЕЧНЫЕ</w:t>
      </w:r>
    </w:p>
    <w:p w:rsidR="00885C00" w:rsidRDefault="00885C00">
      <w:pPr>
        <w:pStyle w:val="ConsPlusTitle"/>
        <w:jc w:val="center"/>
      </w:pPr>
      <w:r>
        <w:t>РЕЗУЛЬТАТЫ РЕАЛИЗАЦИИ ПРОГРАММЫ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hyperlink w:anchor="P320" w:history="1">
        <w:r>
          <w:rPr>
            <w:color w:val="0000FF"/>
          </w:rPr>
          <w:t>План</w:t>
        </w:r>
      </w:hyperlink>
      <w:r>
        <w:t xml:space="preserve"> мероприятий Программы приведен в Приложении 2 к Программе.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В результате реализации Программы планируется достижение следующих ожидаемых конечных результатов: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граждан из числа ветеранов боевых действий и членов семей погибших (умерших) ветеранов боевых действий, прошедших оздоровление, - 546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ветеранов боевых действий, получивших компенсацию расходов, связанных с изготовлением и ремонтом зубных протезов, - 21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ветеранов боевых действий, получивших социальную выплату на приобретение или строительство жилых помещений, - 10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ветеранов боевых действий, прошедших профилактический медицинский осмотр и диспансеризацию, - 14 700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 xml:space="preserve">количество ветеранов боевых действий, переболевших новой </w:t>
      </w:r>
      <w:proofErr w:type="spellStart"/>
      <w:r>
        <w:t>коронавирусной</w:t>
      </w:r>
      <w:proofErr w:type="spellEnd"/>
      <w:r>
        <w:t xml:space="preserve"> инфекцией COVID-19, прошедших профилактический медицинский осмотр и углубленную диспансеризацию, - </w:t>
      </w:r>
      <w:r>
        <w:lastRenderedPageBreak/>
        <w:t>2 250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ветеранов боевых действий, получивших льготы при организации государственными учреждениями культуры Иркутской области платных мероприятий, финансируемых полностью или частично за счет средств областного бюджета, - 600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ветеранов боевых действий и членов семей погибших (умерших) ветеранов боевых действий, принявших участие в областной спартакиаде ветеранов боевых действий, военнослужащих, ветеранов труда, членов семей погибших защитников Отечества, - 360 человек;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количество спортивных турниров по видам спорта, посвященных памяти воинов, погибших при исполнении воинского долга, - 8 мероприятий;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доля трудоустроенных ветеранов боевых действий в общей численности ветеранов боевых действий, обратившихся в органы занятости населения в целях поиска подходящей работы, - не ниже 55%;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доля ветеранов боевых действий из числа безработных граждан, получивших профессиональное обучение и дополнительное профессиональное образование, из числа ветеранов боевых действий, зарегистрированных в установленном порядке безработными, - не ниже 10%;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доля ветеранов боевых действий, получивших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общей численности ветеранов боевых действий, обратившихся в органы занятости населения в целях поиска подходящей работы, - не ниже 100%.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VI. УПРАВЛЕНИЕ РЕАЛИЗАЦИЕЙ ПРОГРАММЫ И КОНТРОЛЬ</w:t>
      </w:r>
    </w:p>
    <w:p w:rsidR="00885C00" w:rsidRDefault="00885C00">
      <w:pPr>
        <w:pStyle w:val="ConsPlusTitle"/>
        <w:jc w:val="center"/>
      </w:pPr>
      <w:r>
        <w:t>ЗА ХОДОМ ЕЕ ИСПОЛНЕНИЯ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>Управление реализацией Программы в целом возложено на министерство социального развития, опеки и попечительства Иркутской области, включая координацию деятельности соисполнителей Программы.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Соисполнители Программы направляют в министерство социального развития, опеки и попечительства Иркутской области отчеты о реализации мероприятий Программы, осуществляют подготовку предложений по корректировке Программы на следующий календарный год.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>Контроль за выполнением целевых показателей Программы, своевременным и эффективным использованием средств областного и федерального бюджетов, направленных на финансирование мероприятий Программы, и соблюдением финансовой дисциплины при освоении финансовых средств осуществляется в соответствии с бюджетным законодательством исполнительными органами государственной власти Иркутской области, ответственными за реализацию мероприятий Программы.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  <w:outlineLvl w:val="1"/>
      </w:pPr>
      <w:r>
        <w:t>Раздел VII. ЭФФЕКТИВНОСТЬ И РЕЗУЛЬТАТИВНОСТЬ РЕАЛИЗАЦИИ</w:t>
      </w:r>
    </w:p>
    <w:p w:rsidR="00885C00" w:rsidRDefault="00885C00">
      <w:pPr>
        <w:pStyle w:val="ConsPlusTitle"/>
        <w:jc w:val="center"/>
      </w:pPr>
      <w:r>
        <w:t>ПРОГРАММЫ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ind w:firstLine="540"/>
        <w:jc w:val="both"/>
      </w:pPr>
      <w:r>
        <w:t>Реализация мероприятий Программы будет способствовать повышению качества жизни ветеранов боевых действий и членов семей погибших (умерших) ветеранов боевых действий Иркутской области.</w:t>
      </w:r>
    </w:p>
    <w:p w:rsidR="00885C00" w:rsidRDefault="00885C00">
      <w:pPr>
        <w:pStyle w:val="ConsPlusNormal"/>
        <w:spacing w:before="220"/>
        <w:ind w:firstLine="540"/>
        <w:jc w:val="both"/>
      </w:pPr>
      <w:r>
        <w:t xml:space="preserve">Программа признается эффективной в случае фактического достижения по итогам отчетного года значений целевых показателей Программы или улучшения фактических значений над </w:t>
      </w:r>
      <w:r>
        <w:lastRenderedPageBreak/>
        <w:t>значением планового целевого показателя Программы.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right"/>
        <w:outlineLvl w:val="1"/>
      </w:pPr>
      <w:r>
        <w:t>Приложение 1</w:t>
      </w:r>
    </w:p>
    <w:p w:rsidR="00885C00" w:rsidRDefault="00885C00">
      <w:pPr>
        <w:pStyle w:val="ConsPlusNormal"/>
        <w:jc w:val="right"/>
      </w:pPr>
      <w:r>
        <w:t>к государственной региональной программе Иркутской области</w:t>
      </w:r>
    </w:p>
    <w:p w:rsidR="00885C00" w:rsidRDefault="00885C00">
      <w:pPr>
        <w:pStyle w:val="ConsPlusNormal"/>
        <w:jc w:val="right"/>
      </w:pPr>
      <w:r>
        <w:t>"Социальная поддержка ветеранов боевых действий и членов</w:t>
      </w:r>
    </w:p>
    <w:p w:rsidR="00885C00" w:rsidRDefault="00885C00">
      <w:pPr>
        <w:pStyle w:val="ConsPlusNormal"/>
        <w:jc w:val="right"/>
      </w:pPr>
      <w:r>
        <w:t>семей погибших (умерших) ветеранов боевых действий"</w:t>
      </w:r>
    </w:p>
    <w:p w:rsidR="00885C00" w:rsidRDefault="00885C00">
      <w:pPr>
        <w:pStyle w:val="ConsPlusNormal"/>
        <w:jc w:val="right"/>
      </w:pPr>
      <w:r>
        <w:t>на 2022 - 2024 годы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</w:pPr>
      <w:bookmarkStart w:id="2" w:name="P218"/>
      <w:bookmarkEnd w:id="2"/>
      <w:r>
        <w:t>ЦЕЛЕВЫЕ ПОКАЗАТЕЛИ</w:t>
      </w:r>
    </w:p>
    <w:p w:rsidR="00885C00" w:rsidRDefault="00885C00">
      <w:pPr>
        <w:pStyle w:val="ConsPlusTitle"/>
        <w:jc w:val="center"/>
      </w:pPr>
      <w:r>
        <w:t>ГОСУДАРСТВЕННОЙ РЕГИОНАЛЬНОЙ ПРОГРАММЫ ИРКУТСКОЙ ОБЛАСТИ</w:t>
      </w:r>
    </w:p>
    <w:p w:rsidR="00885C00" w:rsidRDefault="00885C00">
      <w:pPr>
        <w:pStyle w:val="ConsPlusTitle"/>
        <w:jc w:val="center"/>
      </w:pPr>
      <w:r>
        <w:t>"СОЦИАЛЬНАЯ ПОДДЕРЖКА ВЕТЕРАНОВ БОЕВЫХ ДЕЙСТВИЙ И ЧЛЕНОВ</w:t>
      </w:r>
    </w:p>
    <w:p w:rsidR="00885C00" w:rsidRDefault="00885C00">
      <w:pPr>
        <w:pStyle w:val="ConsPlusTitle"/>
        <w:jc w:val="center"/>
      </w:pPr>
      <w:r>
        <w:t>СЕМЕЙ ПОГИБШИХ (УМЕРШИХ) ВЕТЕРАНОВ БОЕВЫХ ДЕЙСТВИЙ"</w:t>
      </w:r>
    </w:p>
    <w:p w:rsidR="00885C00" w:rsidRDefault="00885C00">
      <w:pPr>
        <w:pStyle w:val="ConsPlusTitle"/>
        <w:jc w:val="center"/>
      </w:pPr>
      <w:r>
        <w:t>НА 2022 - 2024 ГОДЫ</w:t>
      </w:r>
    </w:p>
    <w:p w:rsidR="00885C00" w:rsidRDefault="00885C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1361"/>
        <w:gridCol w:w="971"/>
        <w:gridCol w:w="971"/>
        <w:gridCol w:w="971"/>
      </w:tblGrid>
      <w:tr w:rsidR="00885C00">
        <w:tc>
          <w:tcPr>
            <w:tcW w:w="567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913" w:type="dxa"/>
            <w:gridSpan w:val="3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885C00">
        <w:tc>
          <w:tcPr>
            <w:tcW w:w="567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2024 год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6</w:t>
            </w:r>
          </w:p>
        </w:tc>
      </w:tr>
      <w:tr w:rsidR="00885C00">
        <w:tc>
          <w:tcPr>
            <w:tcW w:w="8980" w:type="dxa"/>
            <w:gridSpan w:val="6"/>
            <w:vAlign w:val="center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1. Оздоровление ветеранов боевых действий и членов семей погибших (умерших) ветеранов боевых действий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граждан из числа ветеранов боевых действий и членов семей погибших (умерших) ветеранов боевых действий, прошедших оздоровление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182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действий, получивших компенсацию расходов, связанных с изготовлением и ремонтом зубных протезов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7</w:t>
            </w:r>
          </w:p>
        </w:tc>
      </w:tr>
      <w:tr w:rsidR="00885C00">
        <w:tc>
          <w:tcPr>
            <w:tcW w:w="8980" w:type="dxa"/>
            <w:gridSpan w:val="6"/>
            <w:vAlign w:val="center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2. 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социального развития, опеки и попечительства Иркутской области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действий, получивших социальную выплату на приобретение или строительство жилых помещений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3</w:t>
            </w:r>
          </w:p>
        </w:tc>
      </w:tr>
      <w:tr w:rsidR="00885C00">
        <w:tc>
          <w:tcPr>
            <w:tcW w:w="8980" w:type="dxa"/>
            <w:gridSpan w:val="6"/>
            <w:vAlign w:val="center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3. Обеспечение проведения диспансерных и профилактических медицинских осмотров ветеранов боевых действий в рамках полномочий министерства здравоохранения Иркутской области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действий, прошедших профилактический медицинский осмотр и диспансеризацию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4 800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4 900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5 000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 xml:space="preserve">Количество ветеранов боевых действий, переболевших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COVID-19, прошедших профилактический медицинский осмотр и углубленную диспансеризацию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1 000</w:t>
            </w:r>
          </w:p>
        </w:tc>
      </w:tr>
      <w:tr w:rsidR="00885C00">
        <w:tc>
          <w:tcPr>
            <w:tcW w:w="8980" w:type="dxa"/>
            <w:gridSpan w:val="6"/>
            <w:vAlign w:val="center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4. Обеспечение предоставления мер социальной поддержки ветеранам боевых действий в рамках полномочий министерства культуры и архивов Иркутской области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действий, получивших льготы при организации государственными учреждениями культуры Иркутской области платных мероприятий, финансируемых полностью или частично за счет средств областного бюджета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200</w:t>
            </w:r>
          </w:p>
        </w:tc>
      </w:tr>
      <w:tr w:rsidR="00885C00">
        <w:tc>
          <w:tcPr>
            <w:tcW w:w="8980" w:type="dxa"/>
            <w:gridSpan w:val="6"/>
            <w:vAlign w:val="center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5. 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спорта Иркутской области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 и членов семей погибших (умерших) ветеранов боевых действий, принявших участие в областной спартакиаде ветеранов боевых действий, военнослужащих, ветеранов труда, членов семей погибших защитников Отечества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140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Количество спортивных турниров по видам спорта, посвященных памяти воинов, погибших при исполнении воинского долга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4</w:t>
            </w:r>
          </w:p>
        </w:tc>
      </w:tr>
      <w:tr w:rsidR="00885C00">
        <w:tc>
          <w:tcPr>
            <w:tcW w:w="8980" w:type="dxa"/>
            <w:gridSpan w:val="6"/>
            <w:vAlign w:val="center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6. Обеспечение предоставления мер социальной поддержки ветеранам боевых действий в рамках полномочий министерства труда и занятости Иркутской области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Доля трудоустроенных ветеранов боевых действий в общей численности ветеранов боевых действий, обратившихся в органы занятости населения в целях поиска подходящей работы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55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Доля ветеранов боевых действий из числа безработных граждан, получивших профессиональное обучение и дополнительное профессиональное образование, из числа ветеранов боевых действий, зарегистрированных в установленном порядке безработными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</w:t>
            </w:r>
          </w:p>
        </w:tc>
      </w:tr>
      <w:tr w:rsidR="00885C00">
        <w:tc>
          <w:tcPr>
            <w:tcW w:w="567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39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 xml:space="preserve">Доля ветеранов боевых действий, получивших профессиональную ориентацию в целях выбора сферы </w:t>
            </w:r>
            <w:r>
              <w:lastRenderedPageBreak/>
              <w:t>деятельности (профессии), трудоустройства, прохождения профессионального обучения и получения дополнительного профессионального образования, в общей численности ветеранов боевых действий, обратившихся в органы занятости населения в целях поиска подходящей работы</w:t>
            </w:r>
          </w:p>
        </w:tc>
        <w:tc>
          <w:tcPr>
            <w:tcW w:w="136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100</w:t>
            </w:r>
          </w:p>
        </w:tc>
      </w:tr>
    </w:tbl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right"/>
        <w:outlineLvl w:val="1"/>
      </w:pPr>
      <w:r>
        <w:t>Приложение 2</w:t>
      </w:r>
    </w:p>
    <w:p w:rsidR="00885C00" w:rsidRDefault="00885C00">
      <w:pPr>
        <w:pStyle w:val="ConsPlusNormal"/>
        <w:jc w:val="right"/>
      </w:pPr>
      <w:r>
        <w:t>к государственной региональной программе Иркутской области</w:t>
      </w:r>
    </w:p>
    <w:p w:rsidR="00885C00" w:rsidRDefault="00885C00">
      <w:pPr>
        <w:pStyle w:val="ConsPlusNormal"/>
        <w:jc w:val="right"/>
      </w:pPr>
      <w:r>
        <w:t>"Социальная поддержка ветеранов боевых действий и членов</w:t>
      </w:r>
    </w:p>
    <w:p w:rsidR="00885C00" w:rsidRDefault="00885C00">
      <w:pPr>
        <w:pStyle w:val="ConsPlusNormal"/>
        <w:jc w:val="right"/>
      </w:pPr>
      <w:r>
        <w:t>семей погибших (умерших) ветеранов боевых действий"</w:t>
      </w:r>
    </w:p>
    <w:p w:rsidR="00885C00" w:rsidRDefault="00885C00">
      <w:pPr>
        <w:pStyle w:val="ConsPlusNormal"/>
        <w:jc w:val="right"/>
      </w:pPr>
      <w:r>
        <w:t>на 2022 - 2024 годы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Title"/>
        <w:jc w:val="center"/>
      </w:pPr>
      <w:bookmarkStart w:id="3" w:name="P320"/>
      <w:bookmarkEnd w:id="3"/>
      <w:r>
        <w:t>ПЛАН МЕРОПРИЯТИЙ</w:t>
      </w:r>
    </w:p>
    <w:p w:rsidR="00885C00" w:rsidRDefault="00885C00">
      <w:pPr>
        <w:pStyle w:val="ConsPlusTitle"/>
        <w:jc w:val="center"/>
      </w:pPr>
      <w:r>
        <w:t>ГОСУДАРСТВЕННОЙ РЕГИОНАЛЬНОЙ ПРОГРАММЫ ИРКУТСКОЙ ОБЛАСТИ</w:t>
      </w:r>
    </w:p>
    <w:p w:rsidR="00885C00" w:rsidRDefault="00885C00">
      <w:pPr>
        <w:pStyle w:val="ConsPlusTitle"/>
        <w:jc w:val="center"/>
      </w:pPr>
      <w:r>
        <w:t>"СОЦИАЛЬНАЯ ПОДДЕРЖКА ВЕТЕРАНОВ БОЕВЫХ ДЕЙСТВИЙ И ЧЛЕНОВ</w:t>
      </w:r>
    </w:p>
    <w:p w:rsidR="00885C00" w:rsidRDefault="00885C00">
      <w:pPr>
        <w:pStyle w:val="ConsPlusTitle"/>
        <w:jc w:val="center"/>
      </w:pPr>
      <w:r>
        <w:t>СЕМЕЙ ПОГИБШИХ (УМЕРШИХ) ВЕТЕРАНОВ БОЕВЫХ ДЕЙСТВИЙ"</w:t>
      </w:r>
    </w:p>
    <w:p w:rsidR="00885C00" w:rsidRDefault="00885C00">
      <w:pPr>
        <w:pStyle w:val="ConsPlusTitle"/>
        <w:jc w:val="center"/>
      </w:pPr>
      <w:r>
        <w:t>НА 2022 - 2024 ГОДЫ</w:t>
      </w:r>
    </w:p>
    <w:p w:rsidR="00885C00" w:rsidRDefault="00885C00">
      <w:pPr>
        <w:pStyle w:val="ConsPlusNormal"/>
        <w:jc w:val="both"/>
      </w:pPr>
    </w:p>
    <w:p w:rsidR="00885C00" w:rsidRDefault="00885C00">
      <w:pPr>
        <w:sectPr w:rsidR="00885C00" w:rsidSect="00163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685"/>
        <w:gridCol w:w="2665"/>
        <w:gridCol w:w="1531"/>
        <w:gridCol w:w="2154"/>
        <w:gridCol w:w="1954"/>
        <w:gridCol w:w="844"/>
        <w:gridCol w:w="844"/>
        <w:gridCol w:w="844"/>
      </w:tblGrid>
      <w:tr w:rsidR="00885C00">
        <w:tc>
          <w:tcPr>
            <w:tcW w:w="794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85C00" w:rsidRDefault="00885C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Наименование задачи/мероприятия</w:t>
            </w:r>
          </w:p>
        </w:tc>
        <w:tc>
          <w:tcPr>
            <w:tcW w:w="2665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  <w:tc>
          <w:tcPr>
            <w:tcW w:w="1531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154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54" w:type="dxa"/>
            <w:vMerge w:val="restart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Источник финансирования (при наличии)</w:t>
            </w:r>
          </w:p>
        </w:tc>
        <w:tc>
          <w:tcPr>
            <w:tcW w:w="2532" w:type="dxa"/>
            <w:gridSpan w:val="3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Объем ресурсного обеспечения (при наличии), тыс. руб.</w:t>
            </w:r>
          </w:p>
        </w:tc>
      </w:tr>
      <w:tr w:rsidR="00885C00">
        <w:tc>
          <w:tcPr>
            <w:tcW w:w="794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1954" w:type="dxa"/>
            <w:vMerge/>
          </w:tcPr>
          <w:p w:rsidR="00885C00" w:rsidRDefault="00885C00">
            <w:pPr>
              <w:spacing w:after="1" w:line="0" w:lineRule="atLeast"/>
            </w:pPr>
          </w:p>
        </w:tc>
        <w:tc>
          <w:tcPr>
            <w:tcW w:w="844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44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44" w:type="dxa"/>
            <w:vAlign w:val="center"/>
          </w:tcPr>
          <w:p w:rsidR="00885C00" w:rsidRDefault="00885C00">
            <w:pPr>
              <w:pStyle w:val="ConsPlusNormal"/>
              <w:jc w:val="center"/>
            </w:pPr>
            <w:r>
              <w:t>2024 год</w:t>
            </w:r>
          </w:p>
        </w:tc>
      </w:tr>
      <w:tr w:rsidR="00885C00">
        <w:tc>
          <w:tcPr>
            <w:tcW w:w="15315" w:type="dxa"/>
            <w:gridSpan w:val="9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Задача 1. Оздоровление ветеранов боевых действий и членов семей погибших (умерших) ветеранов боевых действий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Обеспечение в установленном законодательством порядке ветеранов боевых действий и членов семей погибших (умерших) ветеранов боевых действий, имеющих соответствующие медицинские показания, бесплатными путевками на санаторно-курортное лечение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Количество граждан из числа ветеранов боевых действий и членов семей погибших (умерших) ветеранов боевых действий, прошедших оздоровление, - 546 человек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4 095,2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4 095,2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4 095,2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Предоставление денежной компенсации расходов, связанных с изготовлением и ремонтом зубных протезов (кроме расходов на оплату стоимости драгоценных металлов и металлокерамики), ветеранам боевых действий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действий, получивших компенсацию расходов, связанных с изготовлением и ремонтом зубных протезов, - 21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100,0</w:t>
            </w:r>
          </w:p>
        </w:tc>
      </w:tr>
      <w:tr w:rsidR="00885C00">
        <w:tc>
          <w:tcPr>
            <w:tcW w:w="15315" w:type="dxa"/>
            <w:gridSpan w:val="9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Задача 2. 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социального развития, опеки и попечительства Иркутской области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 xml:space="preserve">количество ветеранов боевых действий, получивших социальную выплату на приобретение или строительство жилых </w:t>
            </w:r>
            <w:r>
              <w:lastRenderedPageBreak/>
              <w:t>помещений, - 10 человек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4 025,4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3 625,9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3 988,1</w:t>
            </w:r>
          </w:p>
        </w:tc>
      </w:tr>
      <w:tr w:rsidR="00885C00">
        <w:tc>
          <w:tcPr>
            <w:tcW w:w="15315" w:type="dxa"/>
            <w:gridSpan w:val="9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Задача 3. Обеспечение проведения диспансерных и профилактических медицинских осмотров ветеранов боевых действий в рамках полномочий министерства здравоохранения Иркутской области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Организация проведения профилактических медицинских осмотров и диспансеризации ветеранов боевых действий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действий, прошедших профилактический медицинский осмотр и диспансеризацию, - 14 700 человек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здравоохранения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 xml:space="preserve">Организация проведения профилактических медицинских осмотров и углубленной диспансеризации ветеранов боевых действий, переболевших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COVID-19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 xml:space="preserve">Количество ветеранов боевых действий, переболевших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COVID-19, прошедших профилактический медицинский осмотр и углубленную диспансеризацию, - 2 250 человек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здравоохранения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  <w:tr w:rsidR="00885C00">
        <w:tc>
          <w:tcPr>
            <w:tcW w:w="15315" w:type="dxa"/>
            <w:gridSpan w:val="9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Задача 4. Обеспечение предоставления мер социальной поддержки ветеранам боевых действий в рамках полномочий министерства культуры и архивов Иркутской области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Предоставление льгот при организации государственными учреждениями культуры Иркутской области платных мероприятий, финансируемых полностью или частично за счет средств областного бюджета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 xml:space="preserve">Количество ветеранов боевых действий, получивших льготы при организации государственными учреждениями культуры Иркутской области </w:t>
            </w:r>
            <w:r>
              <w:lastRenderedPageBreak/>
              <w:t>платных мероприятий, финансируемых полностью или частично за счет средств областного бюджета, - 600 человек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культуры и архивов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В рамках выполнения государственного задания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  <w:tr w:rsidR="00885C00">
        <w:tc>
          <w:tcPr>
            <w:tcW w:w="15315" w:type="dxa"/>
            <w:gridSpan w:val="9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t>Задача 5. Обеспечение предоставления мер социальной поддержки ветеранам боевых действий и членам семей погибших (умерших) ветеранов боевых действий в рамках полномочий министерства спорта Иркутской области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Проведение областной спартакиады ветеранов боевых действий, военнослужащих, ветеранов труда, членов семей погибших защитников Отечества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Количество ветеранов боевых действий и членов семей погибших (умерших) ветеранов боевых действий, принявших участие в областной спартакиаде ветеранов боевых действий, военнослужащих, ветеранов труда, членов семей погибших защитников Отечества, - 360 человек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спорта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  <w:jc w:val="center"/>
            </w:pPr>
            <w:r>
              <w:t>90,0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Проведение спортивных турниров по видам спорта, посвященных памяти воинов, погибших при исполнении воинского долга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Количество спортивных турниров по видам спорта, посвященных памяти воинов, погибших при исполнении воинского долга, - 8 мероприятий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спорта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В рамках выполнения государственного задания и субсидий аккредитованным региональным спортивным федерациям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  <w:tr w:rsidR="00885C00">
        <w:tc>
          <w:tcPr>
            <w:tcW w:w="15315" w:type="dxa"/>
            <w:gridSpan w:val="9"/>
          </w:tcPr>
          <w:p w:rsidR="00885C00" w:rsidRDefault="00885C00">
            <w:pPr>
              <w:pStyle w:val="ConsPlusNormal"/>
              <w:jc w:val="center"/>
              <w:outlineLvl w:val="2"/>
            </w:pPr>
            <w:r>
              <w:lastRenderedPageBreak/>
              <w:t>Задача 6. Обеспечение предоставления мер социальной поддержки ветеранам боевых действий в рамках полномочий министерства труда и занятости Иркутской области</w:t>
            </w: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Содействие в трудоустройстве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Доля трудоустроенных ветеранов боевых действий в общей численности ветеранов боевых действий, обратившихся в органы занятости населения в поиске подходящей работы, - не ниже 55%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труда и занятости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В рамках оказания государственной услуги казенными учреждениями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>Организация профессионального обучения и дополнительного профессионального образования безработных ветеранов боевых действий, включая обучение в других местностях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t>Доля ветеранов боевых действий из числа безработных граждан, получивших профессиональное обучение и дополнительное профессиональное образование, из числа ветеранов боевых действий, зарегистрированных в установленном порядке безработными, - не ниже 10%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труда и занятости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В рамках оказания государственной услуги казенными учреждениями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  <w:tr w:rsidR="00885C00">
        <w:tc>
          <w:tcPr>
            <w:tcW w:w="794" w:type="dxa"/>
          </w:tcPr>
          <w:p w:rsidR="00885C00" w:rsidRDefault="00885C0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85" w:type="dxa"/>
          </w:tcPr>
          <w:p w:rsidR="00885C00" w:rsidRDefault="00885C00">
            <w:pPr>
              <w:pStyle w:val="ConsPlusNormal"/>
              <w:jc w:val="center"/>
            </w:pPr>
            <w:r>
              <w:t xml:space="preserve">Организация профессиональной ориентации ветеранов боевых действий в целях выбора сферы деятельности (профессии), трудоустройства, прохождения </w:t>
            </w:r>
            <w:r>
              <w:lastRenderedPageBreak/>
              <w:t>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665" w:type="dxa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 xml:space="preserve">Доля ветеранов боевых действий, получивших профессиональную ориентацию в целях выбора сферы </w:t>
            </w:r>
            <w:r>
              <w:lastRenderedPageBreak/>
              <w:t>деятельности (профессии), трудоустройства, прохождения профессионального обучения и получения дополнительного профессионального образования, в общей численности ветеранов боевых действий, обратившихся в органы занятости населения в поиске подходящей работы, - не ниже 100%</w:t>
            </w:r>
          </w:p>
        </w:tc>
        <w:tc>
          <w:tcPr>
            <w:tcW w:w="1531" w:type="dxa"/>
          </w:tcPr>
          <w:p w:rsidR="00885C00" w:rsidRDefault="00885C00">
            <w:pPr>
              <w:pStyle w:val="ConsPlusNormal"/>
              <w:jc w:val="center"/>
            </w:pPr>
            <w:r>
              <w:lastRenderedPageBreak/>
              <w:t>2022 - 2024 годы</w:t>
            </w:r>
          </w:p>
        </w:tc>
        <w:tc>
          <w:tcPr>
            <w:tcW w:w="2154" w:type="dxa"/>
          </w:tcPr>
          <w:p w:rsidR="00885C00" w:rsidRDefault="00885C00">
            <w:pPr>
              <w:pStyle w:val="ConsPlusNormal"/>
              <w:jc w:val="center"/>
            </w:pPr>
            <w:r>
              <w:t>Министерство труда и занятости Иркутской области</w:t>
            </w:r>
          </w:p>
        </w:tc>
        <w:tc>
          <w:tcPr>
            <w:tcW w:w="1954" w:type="dxa"/>
          </w:tcPr>
          <w:p w:rsidR="00885C00" w:rsidRDefault="00885C00">
            <w:pPr>
              <w:pStyle w:val="ConsPlusNormal"/>
              <w:jc w:val="center"/>
            </w:pPr>
            <w:r>
              <w:t>В рамках оказания государственной услуги казенными учреждениями</w:t>
            </w: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  <w:tc>
          <w:tcPr>
            <w:tcW w:w="844" w:type="dxa"/>
          </w:tcPr>
          <w:p w:rsidR="00885C00" w:rsidRDefault="00885C00">
            <w:pPr>
              <w:pStyle w:val="ConsPlusNormal"/>
            </w:pPr>
          </w:p>
        </w:tc>
      </w:tr>
    </w:tbl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jc w:val="both"/>
      </w:pPr>
    </w:p>
    <w:p w:rsidR="00885C00" w:rsidRDefault="00885C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F79" w:rsidRDefault="00560F79"/>
    <w:sectPr w:rsidR="00560F79" w:rsidSect="00433F2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0"/>
    <w:rsid w:val="00560F79"/>
    <w:rsid w:val="00805427"/>
    <w:rsid w:val="008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0A96-A776-495D-BC07-4587FF40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746C908964F83BF264CB6B224DB209DE5E322E602702CED647B786C0FEF1BBF2A6039F9718B8DD75610F5909C735ADF9C586AC2X0Z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5746C908964F83BF3841A0DE7ED7239EBCEB28B7562326EA6C292F6C41AA15BA21347AB97C81D9861743FB9ACD3C1E8C8F5B6FDE0328DDBDB4FFXFZ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746C908964F83BF3841A0DE7ED7239EBCEB28B7562326EA6C292F6C41AA15BA21347AB97C84DB8D4614BCC4946C5FC7825C74C2032CXCZ1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5746C908964F83BF3841A0DE7ED7239EBCEB21B1572723E7312327354DA812B57E237DF07080D986124DF3C5C8290FD4835F74C00530C1BFB6XFZFD" TargetMode="External"/><Relationship Id="rId10" Type="http://schemas.openxmlformats.org/officeDocument/2006/relationships/hyperlink" Target="consultantplus://offline/ref=DB5746C908964F83BF264CB6B224DB2694E0E12BB555727DB86A7E703C47FF47FA7F6D38F86F80DF981045FAX9Z3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5746C908964F83BF264CB6B224DB2694E0E12BB555727DB86A7E703C47FF47FA7F6D38F86F80DF981045FAX9Z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31148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Трубачева Елена Николаевна</dc:creator>
  <cp:keywords/>
  <dc:description/>
  <cp:lastModifiedBy>Трубачева Елена Николаевна</cp:lastModifiedBy>
  <cp:revision>1</cp:revision>
  <dcterms:created xsi:type="dcterms:W3CDTF">2022-06-15T03:25:00Z</dcterms:created>
  <dcterms:modified xsi:type="dcterms:W3CDTF">2022-06-15T03:45:00Z</dcterms:modified>
</cp:coreProperties>
</file>