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CE2E02" w:rsidRDefault="00D16828">
      <w:pPr>
        <w:pStyle w:val="a5"/>
        <w:spacing w:after="0"/>
        <w:jc w:val="center"/>
        <w:rPr>
          <w:b/>
          <w:sz w:val="32"/>
        </w:rPr>
      </w:pPr>
      <w:r>
        <w:rPr>
          <w:b/>
          <w:sz w:val="32"/>
        </w:rPr>
        <w:t>19.05.2023</w:t>
      </w:r>
      <w:r>
        <w:rPr>
          <w:b/>
          <w:sz w:val="40"/>
        </w:rPr>
        <w:t xml:space="preserve"> </w:t>
      </w:r>
      <w:r>
        <w:rPr>
          <w:b/>
          <w:sz w:val="32"/>
        </w:rPr>
        <w:t>ГОД № 6-1</w:t>
      </w:r>
    </w:p>
    <w:p w14:paraId="02000000" w14:textId="77777777" w:rsidR="00CE2E02" w:rsidRDefault="00D16828">
      <w:pPr>
        <w:pStyle w:val="a5"/>
        <w:spacing w:after="0"/>
        <w:jc w:val="center"/>
        <w:rPr>
          <w:b/>
          <w:sz w:val="32"/>
        </w:rPr>
      </w:pPr>
      <w:r>
        <w:rPr>
          <w:b/>
          <w:sz w:val="32"/>
        </w:rPr>
        <w:t>РОССИЙСКАЯ ФЕДЕРАЦИЯ</w:t>
      </w:r>
    </w:p>
    <w:p w14:paraId="03000000" w14:textId="77777777" w:rsidR="00CE2E02" w:rsidRDefault="00D16828">
      <w:pPr>
        <w:pStyle w:val="a5"/>
        <w:spacing w:after="0"/>
        <w:jc w:val="center"/>
        <w:rPr>
          <w:b/>
          <w:sz w:val="32"/>
        </w:rPr>
      </w:pPr>
      <w:r>
        <w:rPr>
          <w:b/>
          <w:sz w:val="32"/>
        </w:rPr>
        <w:t>ИРКУТСКАЯ ОБЛАСТЬ</w:t>
      </w:r>
    </w:p>
    <w:p w14:paraId="04000000" w14:textId="77777777" w:rsidR="00CE2E02" w:rsidRDefault="00D16828">
      <w:pPr>
        <w:pStyle w:val="a5"/>
        <w:spacing w:after="0"/>
        <w:jc w:val="center"/>
        <w:rPr>
          <w:b/>
          <w:sz w:val="32"/>
        </w:rPr>
      </w:pPr>
      <w:r>
        <w:rPr>
          <w:b/>
          <w:sz w:val="32"/>
        </w:rPr>
        <w:t>БАЛАГАНСКИЙ РАЙОН</w:t>
      </w:r>
    </w:p>
    <w:p w14:paraId="05000000" w14:textId="77777777" w:rsidR="00CE2E02" w:rsidRDefault="00D16828">
      <w:pPr>
        <w:pStyle w:val="a5"/>
        <w:spacing w:after="0"/>
        <w:jc w:val="center"/>
        <w:rPr>
          <w:b/>
          <w:sz w:val="32"/>
        </w:rPr>
      </w:pPr>
      <w:r>
        <w:rPr>
          <w:b/>
          <w:sz w:val="32"/>
        </w:rPr>
        <w:t>ТАРНОПОЛЬСКОЕ МУНИЦИПАЛЬНОЕ ОБРАЗОВАНИЕ</w:t>
      </w:r>
    </w:p>
    <w:p w14:paraId="06000000" w14:textId="77777777" w:rsidR="00CE2E02" w:rsidRDefault="00D16828">
      <w:pPr>
        <w:pStyle w:val="a5"/>
        <w:spacing w:after="0"/>
        <w:jc w:val="center"/>
        <w:rPr>
          <w:b/>
          <w:sz w:val="32"/>
        </w:rPr>
      </w:pPr>
      <w:r>
        <w:rPr>
          <w:b/>
          <w:sz w:val="32"/>
        </w:rPr>
        <w:t>ДУМА</w:t>
      </w:r>
    </w:p>
    <w:p w14:paraId="07000000" w14:textId="77777777" w:rsidR="00CE2E02" w:rsidRDefault="00D16828">
      <w:pPr>
        <w:pStyle w:val="a5"/>
        <w:spacing w:after="0"/>
        <w:jc w:val="center"/>
        <w:rPr>
          <w:b/>
          <w:sz w:val="32"/>
        </w:rPr>
      </w:pPr>
      <w:r>
        <w:rPr>
          <w:b/>
          <w:sz w:val="32"/>
        </w:rPr>
        <w:t>ПЯТОГО СОЗЫВА</w:t>
      </w:r>
    </w:p>
    <w:p w14:paraId="08000000" w14:textId="77777777" w:rsidR="00CE2E02" w:rsidRDefault="00D16828">
      <w:pPr>
        <w:pStyle w:val="a5"/>
        <w:spacing w:after="0"/>
        <w:jc w:val="center"/>
        <w:rPr>
          <w:b/>
          <w:sz w:val="32"/>
        </w:rPr>
      </w:pPr>
      <w:r>
        <w:rPr>
          <w:b/>
          <w:sz w:val="32"/>
        </w:rPr>
        <w:t>РЕШЕНИЕ</w:t>
      </w:r>
    </w:p>
    <w:p w14:paraId="09000000" w14:textId="77777777" w:rsidR="00CE2E02" w:rsidRDefault="00CE2E02">
      <w:pPr>
        <w:pStyle w:val="a5"/>
        <w:spacing w:after="0"/>
        <w:jc w:val="both"/>
        <w:rPr>
          <w:sz w:val="32"/>
        </w:rPr>
      </w:pPr>
    </w:p>
    <w:p w14:paraId="0A000000" w14:textId="77777777" w:rsidR="00CE2E02" w:rsidRDefault="00D16828">
      <w:pPr>
        <w:pStyle w:val="23"/>
        <w:tabs>
          <w:tab w:val="left" w:pos="0"/>
          <w:tab w:val="left" w:pos="9355"/>
        </w:tabs>
        <w:spacing w:after="0" w:line="240" w:lineRule="auto"/>
        <w:ind w:right="-1"/>
        <w:jc w:val="center"/>
        <w:rPr>
          <w:rFonts w:ascii="Arial" w:hAnsi="Arial"/>
          <w:b/>
          <w:sz w:val="32"/>
        </w:rPr>
      </w:pPr>
      <w:r>
        <w:rPr>
          <w:rFonts w:ascii="Arial" w:hAnsi="Arial"/>
          <w:b/>
          <w:sz w:val="32"/>
        </w:rPr>
        <w:t>О ВНЕСЕНИИ ИЗМЕНЕНИЙ В УСТАВ ТАРНОПОЛЬСКОГО МУНИЦИПАЛЬНОГО ОБРАЗОВАНИЯ</w:t>
      </w:r>
    </w:p>
    <w:p w14:paraId="0B000000" w14:textId="77777777" w:rsidR="00CE2E02" w:rsidRDefault="00CE2E02">
      <w:pPr>
        <w:pStyle w:val="23"/>
        <w:tabs>
          <w:tab w:val="left" w:pos="0"/>
          <w:tab w:val="left" w:pos="9355"/>
        </w:tabs>
        <w:spacing w:after="0" w:line="240" w:lineRule="auto"/>
        <w:ind w:right="-1"/>
        <w:jc w:val="both"/>
        <w:rPr>
          <w:rFonts w:ascii="Arial" w:hAnsi="Arial"/>
        </w:rPr>
      </w:pPr>
    </w:p>
    <w:p w14:paraId="0C000000" w14:textId="77777777" w:rsidR="00CE2E02" w:rsidRDefault="00D16828">
      <w:pPr>
        <w:spacing w:line="240" w:lineRule="auto"/>
        <w:ind w:firstLine="709"/>
        <w:jc w:val="both"/>
        <w:rPr>
          <w:rFonts w:ascii="Arial" w:hAnsi="Arial"/>
          <w:spacing w:val="1"/>
          <w:sz w:val="24"/>
        </w:rPr>
      </w:pPr>
      <w:r>
        <w:rPr>
          <w:rFonts w:ascii="Arial" w:hAnsi="Arial"/>
          <w:spacing w:val="1"/>
          <w:sz w:val="24"/>
        </w:rPr>
        <w:t xml:space="preserve">В соответствии со ст. 7, 35, 44 Федерального закона от 06.10.2003 года №131-ФЗ «Об общих принципах организации местного самоуправления в Российской Федерации, руководствуясь ст.24, п.1 Устава </w:t>
      </w:r>
      <w:r>
        <w:rPr>
          <w:rFonts w:ascii="Arial" w:hAnsi="Arial"/>
          <w:spacing w:val="4"/>
          <w:sz w:val="24"/>
        </w:rPr>
        <w:t xml:space="preserve">Тарнопольского </w:t>
      </w:r>
      <w:r>
        <w:rPr>
          <w:rFonts w:ascii="Arial" w:hAnsi="Arial"/>
          <w:spacing w:val="1"/>
          <w:sz w:val="24"/>
        </w:rPr>
        <w:t xml:space="preserve">муниципального образования, Дума </w:t>
      </w:r>
      <w:r>
        <w:rPr>
          <w:rFonts w:ascii="Arial" w:hAnsi="Arial"/>
          <w:spacing w:val="4"/>
          <w:sz w:val="24"/>
        </w:rPr>
        <w:t>Тарнопольского</w:t>
      </w:r>
      <w:r>
        <w:rPr>
          <w:rFonts w:ascii="Arial" w:hAnsi="Arial"/>
          <w:spacing w:val="1"/>
          <w:sz w:val="24"/>
        </w:rPr>
        <w:t xml:space="preserve"> муниципального образования,</w:t>
      </w:r>
    </w:p>
    <w:p w14:paraId="3C03AAEB" w14:textId="44E9ED84" w:rsidR="00D16828" w:rsidRPr="00D16828" w:rsidRDefault="00D16828" w:rsidP="00D16828">
      <w:pPr>
        <w:spacing w:line="240" w:lineRule="auto"/>
        <w:ind w:firstLine="709"/>
        <w:jc w:val="center"/>
        <w:rPr>
          <w:rFonts w:ascii="Arial" w:hAnsi="Arial"/>
          <w:b/>
          <w:spacing w:val="1"/>
          <w:sz w:val="30"/>
          <w:szCs w:val="30"/>
        </w:rPr>
      </w:pPr>
      <w:r w:rsidRPr="00D16828">
        <w:rPr>
          <w:rFonts w:ascii="Arial" w:hAnsi="Arial"/>
          <w:b/>
          <w:spacing w:val="1"/>
          <w:sz w:val="30"/>
          <w:szCs w:val="30"/>
        </w:rPr>
        <w:t>РЕШИЛА:</w:t>
      </w:r>
    </w:p>
    <w:p w14:paraId="0D000000" w14:textId="77777777" w:rsidR="00CE2E02" w:rsidRPr="00D16828" w:rsidRDefault="00D16828" w:rsidP="00D16828">
      <w:pPr>
        <w:spacing w:after="0" w:line="240" w:lineRule="auto"/>
        <w:ind w:firstLine="709"/>
        <w:jc w:val="both"/>
        <w:rPr>
          <w:rFonts w:ascii="Arial" w:hAnsi="Arial" w:cs="Arial"/>
          <w:sz w:val="24"/>
          <w:szCs w:val="24"/>
        </w:rPr>
      </w:pPr>
      <w:r w:rsidRPr="00D16828">
        <w:rPr>
          <w:rFonts w:ascii="Arial" w:hAnsi="Arial" w:cs="Arial"/>
          <w:b/>
          <w:sz w:val="24"/>
          <w:szCs w:val="24"/>
        </w:rPr>
        <w:t>1.</w:t>
      </w:r>
      <w:r w:rsidRPr="00D16828">
        <w:rPr>
          <w:rFonts w:ascii="Arial" w:hAnsi="Arial" w:cs="Arial"/>
          <w:sz w:val="24"/>
          <w:szCs w:val="24"/>
        </w:rPr>
        <w:t xml:space="preserve"> Внести в Устав Тарнопольского муниципального образования следующие изменения:</w:t>
      </w:r>
    </w:p>
    <w:p w14:paraId="0E000000" w14:textId="77777777" w:rsidR="00CE2E02" w:rsidRPr="00D16828" w:rsidRDefault="00D16828" w:rsidP="00D16828">
      <w:pPr>
        <w:spacing w:after="120" w:line="240" w:lineRule="auto"/>
        <w:ind w:firstLine="709"/>
        <w:jc w:val="both"/>
        <w:rPr>
          <w:rFonts w:ascii="Arial" w:hAnsi="Arial" w:cs="Arial"/>
          <w:b/>
          <w:sz w:val="24"/>
          <w:szCs w:val="24"/>
        </w:rPr>
      </w:pPr>
      <w:r w:rsidRPr="00D16828">
        <w:rPr>
          <w:rFonts w:ascii="Arial" w:hAnsi="Arial" w:cs="Arial"/>
          <w:b/>
          <w:sz w:val="24"/>
          <w:szCs w:val="24"/>
        </w:rPr>
        <w:t>Статья 11. Местный референдум</w:t>
      </w:r>
    </w:p>
    <w:p w14:paraId="0F000000" w14:textId="77777777" w:rsidR="00CE2E02" w:rsidRPr="00D16828" w:rsidRDefault="00D16828" w:rsidP="00D16828">
      <w:pPr>
        <w:spacing w:line="240" w:lineRule="auto"/>
        <w:ind w:firstLine="708"/>
        <w:jc w:val="both"/>
        <w:rPr>
          <w:rFonts w:ascii="Arial" w:hAnsi="Arial" w:cs="Arial"/>
          <w:sz w:val="24"/>
          <w:szCs w:val="24"/>
        </w:rPr>
      </w:pPr>
      <w:r w:rsidRPr="00D16828">
        <w:rPr>
          <w:rFonts w:ascii="Arial" w:hAnsi="Arial" w:cs="Arial"/>
          <w:sz w:val="24"/>
          <w:szCs w:val="24"/>
        </w:rPr>
        <w:t>В абзаце 1 части 5 статьи 11 слова «Избирательная комиссия Поселения» заменить словами «Избирательная комиссия, организующая подготовку и проведение местного референдума</w:t>
      </w:r>
      <w:proofErr w:type="gramStart"/>
      <w:r w:rsidRPr="00D16828">
        <w:rPr>
          <w:rFonts w:ascii="Arial" w:hAnsi="Arial" w:cs="Arial"/>
          <w:sz w:val="24"/>
          <w:szCs w:val="24"/>
        </w:rPr>
        <w:t>,»</w:t>
      </w:r>
      <w:proofErr w:type="gramEnd"/>
      <w:r w:rsidRPr="00D16828">
        <w:rPr>
          <w:rFonts w:ascii="Arial" w:hAnsi="Arial" w:cs="Arial"/>
          <w:sz w:val="24"/>
          <w:szCs w:val="24"/>
        </w:rPr>
        <w:t>.</w:t>
      </w:r>
    </w:p>
    <w:p w14:paraId="10000000" w14:textId="77777777" w:rsidR="00CE2E02" w:rsidRPr="00D16828" w:rsidRDefault="00D16828" w:rsidP="00D16828">
      <w:pPr>
        <w:spacing w:line="240" w:lineRule="auto"/>
        <w:ind w:firstLine="708"/>
        <w:jc w:val="both"/>
        <w:rPr>
          <w:rFonts w:ascii="Arial" w:hAnsi="Arial" w:cs="Arial"/>
          <w:sz w:val="24"/>
          <w:szCs w:val="24"/>
        </w:rPr>
      </w:pPr>
      <w:r w:rsidRPr="00D16828">
        <w:rPr>
          <w:rFonts w:ascii="Arial" w:hAnsi="Arial" w:cs="Arial"/>
          <w:sz w:val="24"/>
          <w:szCs w:val="24"/>
        </w:rPr>
        <w:t>В абзаце 4 части 5 статьи 11 слова «Избирательная комиссия Поселения» заменить словами «Избирательная комиссия, организующая подготовку и проведение местного референдума</w:t>
      </w:r>
      <w:proofErr w:type="gramStart"/>
      <w:r w:rsidRPr="00D16828">
        <w:rPr>
          <w:rFonts w:ascii="Arial" w:hAnsi="Arial" w:cs="Arial"/>
          <w:sz w:val="24"/>
          <w:szCs w:val="24"/>
        </w:rPr>
        <w:t>,»</w:t>
      </w:r>
      <w:proofErr w:type="gramEnd"/>
      <w:r w:rsidRPr="00D16828">
        <w:rPr>
          <w:rFonts w:ascii="Arial" w:hAnsi="Arial" w:cs="Arial"/>
          <w:sz w:val="24"/>
          <w:szCs w:val="24"/>
        </w:rPr>
        <w:t>.</w:t>
      </w:r>
    </w:p>
    <w:p w14:paraId="11000000" w14:textId="77777777" w:rsidR="00CE2E02" w:rsidRPr="00D16828" w:rsidRDefault="00D16828" w:rsidP="00D16828">
      <w:pPr>
        <w:spacing w:after="120" w:line="240" w:lineRule="auto"/>
        <w:ind w:firstLine="709"/>
        <w:jc w:val="both"/>
        <w:rPr>
          <w:rFonts w:ascii="Arial" w:hAnsi="Arial" w:cs="Arial"/>
          <w:b/>
          <w:sz w:val="24"/>
          <w:szCs w:val="24"/>
        </w:rPr>
      </w:pPr>
      <w:r w:rsidRPr="00D16828">
        <w:rPr>
          <w:rFonts w:ascii="Arial" w:hAnsi="Arial" w:cs="Arial"/>
          <w:b/>
          <w:sz w:val="24"/>
          <w:szCs w:val="24"/>
        </w:rPr>
        <w:t>Статья 12. Муниципальные выборы</w:t>
      </w:r>
    </w:p>
    <w:p w14:paraId="12000000" w14:textId="77777777" w:rsidR="00CE2E02" w:rsidRPr="00D16828" w:rsidRDefault="00D16828" w:rsidP="00D16828">
      <w:pPr>
        <w:spacing w:line="240" w:lineRule="auto"/>
        <w:ind w:firstLine="708"/>
        <w:jc w:val="both"/>
        <w:rPr>
          <w:rFonts w:ascii="Arial" w:hAnsi="Arial" w:cs="Arial"/>
          <w:sz w:val="24"/>
          <w:szCs w:val="24"/>
        </w:rPr>
      </w:pPr>
      <w:r w:rsidRPr="00D16828">
        <w:rPr>
          <w:rFonts w:ascii="Arial" w:hAnsi="Arial" w:cs="Arial"/>
          <w:sz w:val="24"/>
          <w:szCs w:val="24"/>
        </w:rPr>
        <w:t>Абзац 2 части 6 статьи 12 слова «избирательной комиссией Поселения» заменить словами «избирательной комиссией, организующей подготовку и проведение местного референдума</w:t>
      </w:r>
      <w:proofErr w:type="gramStart"/>
      <w:r w:rsidRPr="00D16828">
        <w:rPr>
          <w:rFonts w:ascii="Arial" w:hAnsi="Arial" w:cs="Arial"/>
          <w:sz w:val="24"/>
          <w:szCs w:val="24"/>
        </w:rPr>
        <w:t>,»</w:t>
      </w:r>
      <w:proofErr w:type="gramEnd"/>
      <w:r w:rsidRPr="00D16828">
        <w:rPr>
          <w:rFonts w:ascii="Arial" w:hAnsi="Arial" w:cs="Arial"/>
          <w:sz w:val="24"/>
          <w:szCs w:val="24"/>
        </w:rPr>
        <w:t>;</w:t>
      </w:r>
    </w:p>
    <w:p w14:paraId="14000000" w14:textId="77777777" w:rsidR="00CE2E02" w:rsidRPr="00D16828" w:rsidRDefault="00D16828">
      <w:pPr>
        <w:ind w:firstLine="709"/>
        <w:jc w:val="both"/>
        <w:rPr>
          <w:rFonts w:ascii="Arial" w:hAnsi="Arial" w:cs="Arial"/>
          <w:b/>
          <w:sz w:val="24"/>
          <w:szCs w:val="24"/>
        </w:rPr>
      </w:pPr>
      <w:r w:rsidRPr="00D16828">
        <w:rPr>
          <w:rFonts w:ascii="Arial" w:hAnsi="Arial" w:cs="Arial"/>
          <w:b/>
          <w:sz w:val="24"/>
          <w:szCs w:val="24"/>
        </w:rPr>
        <w:t xml:space="preserve">Статья 21.1. </w:t>
      </w:r>
      <w:r w:rsidRPr="00D16828">
        <w:rPr>
          <w:rFonts w:ascii="Arial" w:hAnsi="Arial" w:cs="Arial"/>
          <w:b/>
          <w:spacing w:val="-1"/>
          <w:sz w:val="24"/>
          <w:szCs w:val="24"/>
        </w:rPr>
        <w:t>Староста сельского населенного пункта</w:t>
      </w:r>
    </w:p>
    <w:p w14:paraId="15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Часть 2 статьи 21.1 изложить в редакции:</w:t>
      </w:r>
    </w:p>
    <w:p w14:paraId="16000000" w14:textId="77777777" w:rsidR="00CE2E02" w:rsidRPr="00D16828" w:rsidRDefault="00D16828">
      <w:pPr>
        <w:spacing w:after="0" w:line="240" w:lineRule="auto"/>
        <w:ind w:firstLine="708"/>
        <w:jc w:val="both"/>
        <w:rPr>
          <w:rFonts w:ascii="Arial" w:hAnsi="Arial" w:cs="Arial"/>
          <w:sz w:val="24"/>
          <w:szCs w:val="24"/>
          <w:highlight w:val="white"/>
        </w:rPr>
      </w:pPr>
      <w:r w:rsidRPr="00D16828">
        <w:rPr>
          <w:rFonts w:ascii="Arial" w:hAnsi="Arial" w:cs="Arial"/>
          <w:sz w:val="24"/>
          <w:szCs w:val="24"/>
        </w:rPr>
        <w:t xml:space="preserve">2. </w:t>
      </w:r>
      <w:r w:rsidRPr="00D16828">
        <w:rPr>
          <w:rFonts w:ascii="Arial" w:hAnsi="Arial" w:cs="Arial"/>
          <w:sz w:val="24"/>
          <w:szCs w:val="24"/>
          <w:highlight w:val="white"/>
        </w:rPr>
        <w:t>Староста сельского населенного пункта назначается Думой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7000000" w14:textId="62BA6591"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lastRenderedPageBreak/>
        <w:t>В части 3 после слов «муниципальную должность» дополнить словами «, за исключением муниципальной должности депутата Думы Поселения, осуществляющего свои полномочия на непостоянной основе</w:t>
      </w:r>
      <w:proofErr w:type="gramStart"/>
      <w:r w:rsidRPr="00D16828">
        <w:rPr>
          <w:rFonts w:ascii="Arial" w:hAnsi="Arial" w:cs="Arial"/>
          <w:sz w:val="24"/>
          <w:szCs w:val="24"/>
        </w:rPr>
        <w:t>,»</w:t>
      </w:r>
      <w:proofErr w:type="gramEnd"/>
      <w:r w:rsidRPr="00D16828">
        <w:rPr>
          <w:rFonts w:ascii="Arial" w:hAnsi="Arial" w:cs="Arial"/>
          <w:sz w:val="24"/>
          <w:szCs w:val="24"/>
        </w:rPr>
        <w:t xml:space="preserve">; </w:t>
      </w:r>
    </w:p>
    <w:p w14:paraId="18000000" w14:textId="17390C1B"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highlight w:val="white"/>
        </w:rPr>
        <w:t xml:space="preserve">В пункте 1 части 4 </w:t>
      </w:r>
      <w:r w:rsidRPr="00D16828">
        <w:rPr>
          <w:rFonts w:ascii="Arial" w:hAnsi="Arial" w:cs="Arial"/>
          <w:sz w:val="24"/>
          <w:szCs w:val="24"/>
        </w:rPr>
        <w:t>после слов «муниципальную должность» дополнить словами «, за исключением муниципальной должности депутата Думы Поселения, осуществляющего свои полномочия на непостоянной основе</w:t>
      </w:r>
      <w:proofErr w:type="gramStart"/>
      <w:r w:rsidRPr="00D16828">
        <w:rPr>
          <w:rFonts w:ascii="Arial" w:hAnsi="Arial" w:cs="Arial"/>
          <w:sz w:val="24"/>
          <w:szCs w:val="24"/>
        </w:rPr>
        <w:t>,»</w:t>
      </w:r>
      <w:proofErr w:type="gramEnd"/>
      <w:r w:rsidRPr="00D16828">
        <w:rPr>
          <w:rFonts w:ascii="Arial" w:hAnsi="Arial" w:cs="Arial"/>
          <w:sz w:val="24"/>
          <w:szCs w:val="24"/>
        </w:rPr>
        <w:t xml:space="preserve">; </w:t>
      </w:r>
    </w:p>
    <w:p w14:paraId="19000000" w14:textId="77777777" w:rsidR="00CE2E02" w:rsidRPr="00D16828" w:rsidRDefault="00CE2E02">
      <w:pPr>
        <w:spacing w:after="0" w:line="240" w:lineRule="auto"/>
        <w:ind w:firstLine="720"/>
        <w:jc w:val="both"/>
        <w:rPr>
          <w:rFonts w:ascii="Arial" w:hAnsi="Arial" w:cs="Arial"/>
          <w:sz w:val="24"/>
          <w:szCs w:val="24"/>
        </w:rPr>
      </w:pPr>
    </w:p>
    <w:p w14:paraId="1B000000" w14:textId="77777777" w:rsidR="00CE2E02" w:rsidRPr="00D16828" w:rsidRDefault="00D16828">
      <w:pPr>
        <w:spacing w:after="120" w:line="240" w:lineRule="auto"/>
        <w:ind w:firstLine="709"/>
        <w:jc w:val="both"/>
        <w:rPr>
          <w:rFonts w:ascii="Arial" w:hAnsi="Arial" w:cs="Arial"/>
          <w:b/>
          <w:sz w:val="24"/>
          <w:szCs w:val="24"/>
        </w:rPr>
      </w:pPr>
      <w:r w:rsidRPr="00D16828">
        <w:rPr>
          <w:rFonts w:ascii="Arial" w:hAnsi="Arial" w:cs="Arial"/>
          <w:b/>
          <w:sz w:val="24"/>
          <w:szCs w:val="24"/>
        </w:rPr>
        <w:t>Статья 24. Полномочия Думы Поселения</w:t>
      </w:r>
    </w:p>
    <w:p w14:paraId="1C000000" w14:textId="77777777" w:rsidR="00CE2E02" w:rsidRPr="00D16828" w:rsidRDefault="00D16828">
      <w:pPr>
        <w:ind w:firstLine="708"/>
        <w:rPr>
          <w:rFonts w:ascii="Arial" w:hAnsi="Arial" w:cs="Arial"/>
          <w:sz w:val="24"/>
          <w:szCs w:val="24"/>
        </w:rPr>
      </w:pPr>
      <w:r w:rsidRPr="00D16828">
        <w:rPr>
          <w:rFonts w:ascii="Arial" w:hAnsi="Arial" w:cs="Arial"/>
          <w:sz w:val="24"/>
          <w:szCs w:val="24"/>
        </w:rPr>
        <w:t>Подпункт 7 пункта 2.2 части 2 статьи 24 исключить.</w:t>
      </w:r>
    </w:p>
    <w:p w14:paraId="1E000000" w14:textId="77777777" w:rsidR="00CE2E02" w:rsidRPr="00D16828" w:rsidRDefault="00D16828">
      <w:pPr>
        <w:spacing w:after="0" w:line="240" w:lineRule="auto"/>
        <w:ind w:right="-5" w:firstLine="720"/>
        <w:jc w:val="both"/>
        <w:rPr>
          <w:rFonts w:ascii="Arial" w:hAnsi="Arial" w:cs="Arial"/>
          <w:b/>
          <w:sz w:val="24"/>
          <w:szCs w:val="24"/>
        </w:rPr>
      </w:pPr>
      <w:r w:rsidRPr="00D16828">
        <w:rPr>
          <w:rFonts w:ascii="Arial" w:hAnsi="Arial" w:cs="Arial"/>
          <w:b/>
          <w:sz w:val="24"/>
          <w:szCs w:val="24"/>
        </w:rPr>
        <w:t>Статья 30. Срок полномочий депутата Думы поселения и основания прекращения депутатской деятельности</w:t>
      </w:r>
    </w:p>
    <w:p w14:paraId="1F000000" w14:textId="77777777" w:rsidR="00CE2E02" w:rsidRPr="00D16828" w:rsidRDefault="00D16828">
      <w:pPr>
        <w:spacing w:after="0"/>
        <w:ind w:firstLine="708"/>
        <w:jc w:val="both"/>
        <w:rPr>
          <w:rFonts w:ascii="Arial" w:hAnsi="Arial" w:cs="Arial"/>
          <w:sz w:val="24"/>
          <w:szCs w:val="24"/>
        </w:rPr>
      </w:pPr>
      <w:r w:rsidRPr="00D16828">
        <w:rPr>
          <w:rFonts w:ascii="Arial" w:hAnsi="Arial" w:cs="Arial"/>
          <w:sz w:val="24"/>
          <w:szCs w:val="24"/>
        </w:rPr>
        <w:t>Часть 3 статьи 30 изложить в редакции:</w:t>
      </w:r>
    </w:p>
    <w:p w14:paraId="20000000" w14:textId="77777777" w:rsidR="00CE2E02" w:rsidRPr="00D16828" w:rsidRDefault="00D16828">
      <w:pPr>
        <w:spacing w:after="0"/>
        <w:ind w:firstLine="708"/>
        <w:jc w:val="both"/>
        <w:rPr>
          <w:rFonts w:ascii="Arial" w:hAnsi="Arial" w:cs="Arial"/>
          <w:sz w:val="24"/>
          <w:szCs w:val="24"/>
        </w:rPr>
      </w:pPr>
      <w:r w:rsidRPr="00D16828">
        <w:rPr>
          <w:rFonts w:ascii="Arial" w:hAnsi="Arial" w:cs="Arial"/>
          <w:sz w:val="24"/>
          <w:szCs w:val="24"/>
        </w:rPr>
        <w:t>3.Полномочия депутата Думы Поселения прекращаются досрочно решением Думы Поселения в случае отсутствия депутата без уважительных причин на всех заседаниях Думы Поселения в течение шести месяцев подряд.</w:t>
      </w:r>
    </w:p>
    <w:p w14:paraId="21000000" w14:textId="77777777" w:rsidR="00CE2E02" w:rsidRPr="00D16828" w:rsidRDefault="00D16828">
      <w:pPr>
        <w:spacing w:after="0" w:line="240" w:lineRule="auto"/>
        <w:ind w:firstLine="709"/>
        <w:jc w:val="both"/>
        <w:rPr>
          <w:rFonts w:ascii="Arial" w:hAnsi="Arial" w:cs="Arial"/>
          <w:color w:val="000000" w:themeColor="text1"/>
          <w:sz w:val="24"/>
          <w:szCs w:val="24"/>
        </w:rPr>
      </w:pPr>
      <w:r w:rsidRPr="00D16828">
        <w:rPr>
          <w:rFonts w:ascii="Arial" w:hAnsi="Arial" w:cs="Arial"/>
          <w:color w:val="000000" w:themeColor="text1"/>
          <w:sz w:val="24"/>
          <w:szCs w:val="24"/>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14:paraId="22000000" w14:textId="77777777" w:rsidR="00CE2E02" w:rsidRPr="00D16828" w:rsidRDefault="00CE2E02">
      <w:pPr>
        <w:ind w:firstLine="708"/>
        <w:rPr>
          <w:rFonts w:ascii="Arial" w:hAnsi="Arial" w:cs="Arial"/>
          <w:sz w:val="24"/>
          <w:szCs w:val="24"/>
        </w:rPr>
      </w:pPr>
    </w:p>
    <w:p w14:paraId="23000000" w14:textId="77777777" w:rsidR="00CE2E02" w:rsidRPr="00D16828" w:rsidRDefault="00D16828">
      <w:pPr>
        <w:spacing w:after="0" w:line="240" w:lineRule="auto"/>
        <w:ind w:firstLine="708"/>
        <w:jc w:val="both"/>
        <w:rPr>
          <w:rFonts w:ascii="Arial" w:hAnsi="Arial" w:cs="Arial"/>
          <w:b/>
          <w:sz w:val="24"/>
          <w:szCs w:val="24"/>
        </w:rPr>
      </w:pPr>
      <w:r w:rsidRPr="00D16828">
        <w:rPr>
          <w:rFonts w:ascii="Arial" w:hAnsi="Arial" w:cs="Arial"/>
          <w:b/>
          <w:sz w:val="24"/>
          <w:szCs w:val="24"/>
        </w:rPr>
        <w:t>Статья 36. Администрация Поселения</w:t>
      </w:r>
    </w:p>
    <w:p w14:paraId="24000000" w14:textId="1501F905" w:rsidR="00CE2E02" w:rsidRPr="00D16828" w:rsidRDefault="00D16828" w:rsidP="00D16828">
      <w:pPr>
        <w:ind w:firstLine="709"/>
        <w:jc w:val="both"/>
        <w:rPr>
          <w:rFonts w:ascii="Arial" w:hAnsi="Arial" w:cs="Arial"/>
          <w:sz w:val="24"/>
          <w:szCs w:val="24"/>
        </w:rPr>
      </w:pPr>
      <w:r w:rsidRPr="00D16828">
        <w:rPr>
          <w:rFonts w:ascii="Arial" w:hAnsi="Arial" w:cs="Arial"/>
          <w:sz w:val="24"/>
          <w:szCs w:val="24"/>
        </w:rPr>
        <w:t>В пункте 16 части 6 статьи 36 слова «Избирательной комиссии Поселения» исключить.</w:t>
      </w:r>
    </w:p>
    <w:p w14:paraId="25000000" w14:textId="77777777" w:rsidR="00CE2E02" w:rsidRPr="00D16828" w:rsidRDefault="00D16828">
      <w:pPr>
        <w:spacing w:after="120" w:line="240" w:lineRule="auto"/>
        <w:ind w:firstLine="708"/>
        <w:jc w:val="both"/>
        <w:rPr>
          <w:rFonts w:ascii="Arial" w:hAnsi="Arial" w:cs="Arial"/>
          <w:b/>
          <w:i/>
          <w:sz w:val="24"/>
          <w:szCs w:val="24"/>
        </w:rPr>
      </w:pPr>
      <w:r w:rsidRPr="00D16828">
        <w:rPr>
          <w:rFonts w:ascii="Arial" w:hAnsi="Arial" w:cs="Arial"/>
          <w:b/>
          <w:sz w:val="24"/>
          <w:szCs w:val="24"/>
        </w:rPr>
        <w:t>Статья 39. Избирательная комиссия Тарнопольского муниципального образования</w:t>
      </w:r>
    </w:p>
    <w:p w14:paraId="26000000" w14:textId="65C01567" w:rsidR="00CE2E02" w:rsidRPr="00D16828" w:rsidRDefault="00D16828">
      <w:pPr>
        <w:spacing w:after="0" w:line="240" w:lineRule="auto"/>
        <w:ind w:firstLine="709"/>
        <w:jc w:val="both"/>
        <w:rPr>
          <w:rFonts w:ascii="Arial" w:hAnsi="Arial" w:cs="Arial"/>
          <w:sz w:val="24"/>
          <w:szCs w:val="24"/>
        </w:rPr>
      </w:pPr>
      <w:r>
        <w:rPr>
          <w:rFonts w:ascii="Arial" w:hAnsi="Arial" w:cs="Arial"/>
          <w:sz w:val="24"/>
          <w:szCs w:val="24"/>
        </w:rPr>
        <w:t>Статью 39 исключить.</w:t>
      </w:r>
    </w:p>
    <w:p w14:paraId="27000000" w14:textId="77777777" w:rsidR="00CE2E02" w:rsidRPr="00D16828" w:rsidRDefault="00CE2E02">
      <w:pPr>
        <w:spacing w:after="0" w:line="240" w:lineRule="auto"/>
        <w:ind w:firstLine="709"/>
        <w:jc w:val="both"/>
        <w:rPr>
          <w:rFonts w:ascii="Arial" w:hAnsi="Arial" w:cs="Arial"/>
          <w:sz w:val="24"/>
          <w:szCs w:val="24"/>
        </w:rPr>
      </w:pPr>
    </w:p>
    <w:p w14:paraId="28000000" w14:textId="77777777" w:rsidR="00CE2E02" w:rsidRPr="00D16828" w:rsidRDefault="00D16828">
      <w:pPr>
        <w:spacing w:after="120" w:line="240" w:lineRule="auto"/>
        <w:ind w:firstLine="709"/>
        <w:jc w:val="both"/>
        <w:rPr>
          <w:rFonts w:ascii="Arial" w:hAnsi="Arial" w:cs="Arial"/>
          <w:b/>
          <w:sz w:val="24"/>
          <w:szCs w:val="24"/>
        </w:rPr>
      </w:pPr>
      <w:r w:rsidRPr="00D16828">
        <w:rPr>
          <w:rFonts w:ascii="Arial" w:hAnsi="Arial" w:cs="Arial"/>
          <w:b/>
          <w:sz w:val="24"/>
          <w:szCs w:val="24"/>
        </w:rPr>
        <w:t>Статья 48. Муниципальная служба в Поселении</w:t>
      </w:r>
    </w:p>
    <w:p w14:paraId="29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В части 3 статьи 48 слова «, председатель Избирательной комиссии Поселения» исключить.</w:t>
      </w:r>
    </w:p>
    <w:p w14:paraId="2A000000" w14:textId="77777777" w:rsidR="00CE2E02" w:rsidRPr="00D16828" w:rsidRDefault="00CE2E02">
      <w:pPr>
        <w:spacing w:after="0" w:line="240" w:lineRule="auto"/>
        <w:ind w:firstLine="708"/>
        <w:jc w:val="both"/>
        <w:rPr>
          <w:rFonts w:ascii="Arial" w:hAnsi="Arial" w:cs="Arial"/>
          <w:sz w:val="24"/>
          <w:szCs w:val="24"/>
        </w:rPr>
      </w:pPr>
    </w:p>
    <w:p w14:paraId="2B000000" w14:textId="77777777" w:rsidR="00CE2E02" w:rsidRPr="00D16828" w:rsidRDefault="00D16828">
      <w:pPr>
        <w:spacing w:after="120" w:line="240" w:lineRule="auto"/>
        <w:ind w:firstLine="709"/>
        <w:rPr>
          <w:rFonts w:ascii="Arial" w:hAnsi="Arial" w:cs="Arial"/>
          <w:b/>
          <w:sz w:val="24"/>
          <w:szCs w:val="24"/>
        </w:rPr>
      </w:pPr>
      <w:r w:rsidRPr="00D16828">
        <w:rPr>
          <w:rFonts w:ascii="Arial" w:hAnsi="Arial" w:cs="Arial"/>
          <w:b/>
          <w:sz w:val="24"/>
          <w:szCs w:val="24"/>
        </w:rPr>
        <w:t>Статья 49. Должности муниципальной службы</w:t>
      </w:r>
    </w:p>
    <w:p w14:paraId="2C000000" w14:textId="77777777" w:rsidR="00CE2E02" w:rsidRPr="00D16828" w:rsidRDefault="00D16828">
      <w:pPr>
        <w:spacing w:after="0" w:line="240" w:lineRule="auto"/>
        <w:ind w:firstLine="709"/>
        <w:jc w:val="both"/>
        <w:rPr>
          <w:rFonts w:ascii="Arial" w:hAnsi="Arial" w:cs="Arial"/>
          <w:sz w:val="24"/>
          <w:szCs w:val="24"/>
        </w:rPr>
      </w:pPr>
      <w:r w:rsidRPr="00D16828">
        <w:rPr>
          <w:rFonts w:ascii="Arial" w:hAnsi="Arial" w:cs="Arial"/>
          <w:sz w:val="24"/>
          <w:szCs w:val="24"/>
        </w:rPr>
        <w:t>Статью 49 изложить в редакции:</w:t>
      </w:r>
    </w:p>
    <w:p w14:paraId="2D000000" w14:textId="77777777" w:rsidR="00CE2E02" w:rsidRPr="00D16828" w:rsidRDefault="00D16828">
      <w:pPr>
        <w:spacing w:after="0" w:line="240" w:lineRule="auto"/>
        <w:ind w:firstLine="709"/>
        <w:jc w:val="both"/>
        <w:rPr>
          <w:rFonts w:ascii="Arial" w:hAnsi="Arial" w:cs="Arial"/>
          <w:sz w:val="24"/>
          <w:szCs w:val="24"/>
        </w:rPr>
      </w:pPr>
      <w:proofErr w:type="gramStart"/>
      <w:r w:rsidRPr="00D16828">
        <w:rPr>
          <w:rFonts w:ascii="Arial" w:hAnsi="Arial" w:cs="Arial"/>
          <w:sz w:val="24"/>
          <w:szCs w:val="24"/>
        </w:rPr>
        <w:t>1.Должность муниципальной службы - должность в органе местного самоуправления,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 действующей на постоянной основе и являющейся юридическим лицом, с правом решающего голоса.</w:t>
      </w:r>
      <w:proofErr w:type="gramEnd"/>
    </w:p>
    <w:p w14:paraId="2E000000" w14:textId="77777777" w:rsidR="00CE2E02" w:rsidRPr="00D16828" w:rsidRDefault="00D16828">
      <w:pPr>
        <w:spacing w:after="0" w:line="240" w:lineRule="auto"/>
        <w:ind w:firstLine="709"/>
        <w:jc w:val="both"/>
        <w:rPr>
          <w:rFonts w:ascii="Arial" w:hAnsi="Arial" w:cs="Arial"/>
          <w:sz w:val="24"/>
          <w:szCs w:val="24"/>
        </w:rPr>
      </w:pPr>
      <w:r w:rsidRPr="00D16828">
        <w:rPr>
          <w:rFonts w:ascii="Arial" w:hAnsi="Arial" w:cs="Arial"/>
          <w:sz w:val="24"/>
          <w:szCs w:val="24"/>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14:paraId="2F000000" w14:textId="77777777" w:rsidR="00CE2E02" w:rsidRPr="00D16828" w:rsidRDefault="00D16828">
      <w:pPr>
        <w:spacing w:after="0" w:line="240" w:lineRule="auto"/>
        <w:ind w:firstLine="709"/>
        <w:jc w:val="both"/>
        <w:rPr>
          <w:rFonts w:ascii="Arial" w:hAnsi="Arial" w:cs="Arial"/>
          <w:sz w:val="24"/>
          <w:szCs w:val="24"/>
        </w:rPr>
      </w:pPr>
      <w:r w:rsidRPr="00D16828">
        <w:rPr>
          <w:rFonts w:ascii="Arial" w:hAnsi="Arial" w:cs="Arial"/>
          <w:sz w:val="24"/>
          <w:szCs w:val="24"/>
        </w:rPr>
        <w:t>3.При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14:paraId="30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4.Должности муниципальной службы подразделяются на следующие группы:</w:t>
      </w:r>
    </w:p>
    <w:p w14:paraId="31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lastRenderedPageBreak/>
        <w:t>1) высшие должности муниципальной службы;</w:t>
      </w:r>
    </w:p>
    <w:p w14:paraId="32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2)главные должности муниципальной должности;</w:t>
      </w:r>
    </w:p>
    <w:p w14:paraId="33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3)ведущие должности муниципальной службы;</w:t>
      </w:r>
    </w:p>
    <w:p w14:paraId="34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4)старшие должности муниципальной службы;</w:t>
      </w:r>
    </w:p>
    <w:p w14:paraId="35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5)младшие должности муниципальной службы.</w:t>
      </w:r>
    </w:p>
    <w:p w14:paraId="36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 xml:space="preserve">5.Порядок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14:paraId="37000000" w14:textId="77777777" w:rsidR="00CE2E02" w:rsidRPr="00D16828" w:rsidRDefault="00D16828">
      <w:pPr>
        <w:spacing w:after="0" w:line="240" w:lineRule="auto"/>
        <w:ind w:firstLine="540"/>
        <w:jc w:val="both"/>
        <w:rPr>
          <w:rFonts w:ascii="Arial" w:hAnsi="Arial" w:cs="Arial"/>
          <w:b/>
          <w:sz w:val="24"/>
          <w:szCs w:val="24"/>
        </w:rPr>
      </w:pPr>
      <w:r w:rsidRPr="00D16828">
        <w:rPr>
          <w:rFonts w:ascii="Arial" w:hAnsi="Arial" w:cs="Arial"/>
          <w:b/>
          <w:sz w:val="24"/>
          <w:szCs w:val="24"/>
        </w:rPr>
        <w:t>Статья 53. Гарантии деятельности муниципального служащего</w:t>
      </w:r>
    </w:p>
    <w:p w14:paraId="38000000" w14:textId="77777777" w:rsidR="00CE2E02" w:rsidRPr="00D16828" w:rsidRDefault="00CE2E02">
      <w:pPr>
        <w:spacing w:after="0" w:line="240" w:lineRule="auto"/>
        <w:ind w:firstLine="540"/>
        <w:jc w:val="both"/>
        <w:rPr>
          <w:rFonts w:ascii="Arial" w:hAnsi="Arial" w:cs="Arial"/>
          <w:b/>
          <w:sz w:val="24"/>
          <w:szCs w:val="24"/>
        </w:rPr>
      </w:pPr>
    </w:p>
    <w:p w14:paraId="39000000" w14:textId="77777777" w:rsidR="00CE2E02" w:rsidRPr="00D16828" w:rsidRDefault="00D16828">
      <w:pPr>
        <w:spacing w:after="0" w:line="240" w:lineRule="auto"/>
        <w:ind w:firstLine="708"/>
        <w:jc w:val="both"/>
        <w:rPr>
          <w:rFonts w:ascii="Arial" w:hAnsi="Arial" w:cs="Arial"/>
          <w:sz w:val="24"/>
          <w:szCs w:val="24"/>
        </w:rPr>
      </w:pPr>
      <w:r w:rsidRPr="00D16828">
        <w:rPr>
          <w:rFonts w:ascii="Arial" w:hAnsi="Arial" w:cs="Arial"/>
          <w:sz w:val="24"/>
          <w:szCs w:val="24"/>
        </w:rPr>
        <w:t>Часть 2 статьи 53 изложить в редакции:</w:t>
      </w:r>
    </w:p>
    <w:p w14:paraId="3A000000" w14:textId="77777777" w:rsidR="00CE2E02" w:rsidRPr="00D16828" w:rsidRDefault="00D16828">
      <w:pPr>
        <w:spacing w:after="0" w:line="240" w:lineRule="auto"/>
        <w:ind w:firstLine="720"/>
        <w:jc w:val="both"/>
        <w:rPr>
          <w:rFonts w:ascii="Arial" w:hAnsi="Arial" w:cs="Arial"/>
          <w:sz w:val="24"/>
          <w:szCs w:val="24"/>
        </w:rPr>
      </w:pPr>
      <w:r w:rsidRPr="00D16828">
        <w:rPr>
          <w:rFonts w:ascii="Arial" w:hAnsi="Arial" w:cs="Arial"/>
          <w:sz w:val="24"/>
          <w:szCs w:val="24"/>
        </w:rPr>
        <w:t>2.При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B000000" w14:textId="77777777" w:rsidR="00CE2E02" w:rsidRPr="00D16828" w:rsidRDefault="00CE2E02">
      <w:pPr>
        <w:spacing w:after="0" w:line="240" w:lineRule="auto"/>
        <w:ind w:firstLine="708"/>
        <w:jc w:val="both"/>
        <w:rPr>
          <w:rFonts w:ascii="Arial" w:hAnsi="Arial" w:cs="Arial"/>
          <w:sz w:val="24"/>
          <w:szCs w:val="24"/>
        </w:rPr>
      </w:pPr>
    </w:p>
    <w:p w14:paraId="3C000000" w14:textId="77777777" w:rsidR="00CE2E02" w:rsidRPr="00D16828" w:rsidRDefault="00D16828">
      <w:pPr>
        <w:spacing w:after="0" w:line="240" w:lineRule="auto"/>
        <w:ind w:firstLine="540"/>
        <w:jc w:val="both"/>
        <w:rPr>
          <w:rFonts w:ascii="Arial" w:hAnsi="Arial" w:cs="Arial"/>
          <w:b/>
          <w:sz w:val="24"/>
          <w:szCs w:val="24"/>
        </w:rPr>
      </w:pPr>
      <w:r w:rsidRPr="00D16828">
        <w:rPr>
          <w:rFonts w:ascii="Arial" w:hAnsi="Arial" w:cs="Arial"/>
          <w:b/>
          <w:sz w:val="24"/>
          <w:szCs w:val="24"/>
        </w:rPr>
        <w:t>Статья 54. Права муниципального служащего</w:t>
      </w:r>
    </w:p>
    <w:p w14:paraId="3D000000" w14:textId="77777777" w:rsidR="00CE2E02" w:rsidRPr="00D16828" w:rsidRDefault="00D16828">
      <w:pPr>
        <w:spacing w:after="0" w:line="240" w:lineRule="auto"/>
        <w:ind w:firstLine="720"/>
        <w:jc w:val="both"/>
        <w:rPr>
          <w:rFonts w:ascii="Arial" w:hAnsi="Arial" w:cs="Arial"/>
          <w:sz w:val="24"/>
          <w:szCs w:val="24"/>
        </w:rPr>
      </w:pPr>
      <w:r w:rsidRPr="00D16828">
        <w:rPr>
          <w:rFonts w:ascii="Arial" w:hAnsi="Arial" w:cs="Arial"/>
          <w:sz w:val="24"/>
          <w:szCs w:val="24"/>
        </w:rPr>
        <w:t>Пункт 5 части 1 статьи 54 изложить в редакции:</w:t>
      </w:r>
    </w:p>
    <w:p w14:paraId="3E000000" w14:textId="77777777" w:rsidR="00CE2E02" w:rsidRPr="00D16828" w:rsidRDefault="00D16828">
      <w:pPr>
        <w:spacing w:after="0" w:line="240" w:lineRule="auto"/>
        <w:ind w:firstLine="720"/>
        <w:jc w:val="both"/>
        <w:rPr>
          <w:rFonts w:ascii="Arial" w:hAnsi="Arial" w:cs="Arial"/>
          <w:sz w:val="24"/>
          <w:szCs w:val="24"/>
        </w:rPr>
      </w:pPr>
      <w:r w:rsidRPr="00D16828">
        <w:rPr>
          <w:rFonts w:ascii="Arial" w:hAnsi="Arial" w:cs="Arial"/>
          <w:sz w:val="24"/>
          <w:szCs w:val="24"/>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3F000000" w14:textId="77777777" w:rsidR="00CE2E02" w:rsidRPr="00D16828" w:rsidRDefault="00CE2E02">
      <w:pPr>
        <w:rPr>
          <w:rFonts w:ascii="Arial" w:hAnsi="Arial" w:cs="Arial"/>
          <w:sz w:val="24"/>
          <w:szCs w:val="24"/>
        </w:rPr>
      </w:pPr>
    </w:p>
    <w:p w14:paraId="40000000" w14:textId="77777777" w:rsidR="00CE2E02" w:rsidRPr="00D16828" w:rsidRDefault="00D16828">
      <w:pPr>
        <w:spacing w:after="0" w:line="240" w:lineRule="auto"/>
        <w:ind w:firstLine="540"/>
        <w:jc w:val="both"/>
        <w:rPr>
          <w:rFonts w:ascii="Arial" w:hAnsi="Arial" w:cs="Arial"/>
          <w:b/>
          <w:sz w:val="24"/>
          <w:szCs w:val="24"/>
        </w:rPr>
      </w:pPr>
      <w:r w:rsidRPr="00D16828">
        <w:rPr>
          <w:rFonts w:ascii="Arial" w:hAnsi="Arial" w:cs="Arial"/>
          <w:b/>
          <w:sz w:val="24"/>
          <w:szCs w:val="24"/>
        </w:rPr>
        <w:t>Статья 55. Запреты, связанные с муниципальной службой</w:t>
      </w:r>
    </w:p>
    <w:p w14:paraId="41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Статью 55 изложить в редакции:</w:t>
      </w:r>
    </w:p>
    <w:p w14:paraId="42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 В связи с прохождением муниципальной службы муниципальному служащему запрещается:</w:t>
      </w:r>
    </w:p>
    <w:p w14:paraId="43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 утратил силу;</w:t>
      </w:r>
    </w:p>
    <w:p w14:paraId="44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2) замещать должность муниципальной службы в случае:</w:t>
      </w:r>
    </w:p>
    <w:p w14:paraId="45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6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б) избрания или назначения на муниципальную должность;</w:t>
      </w:r>
    </w:p>
    <w:p w14:paraId="47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8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3) участвовать в управлении коммерческой или некоммерческой организацией, за исключением следующих случаев:</w:t>
      </w:r>
    </w:p>
    <w:p w14:paraId="49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б</w:t>
      </w:r>
      <w:proofErr w:type="gramStart"/>
      <w:r w:rsidRPr="00D16828">
        <w:rPr>
          <w:rFonts w:ascii="Arial" w:hAnsi="Arial" w:cs="Arial"/>
          <w:sz w:val="24"/>
          <w:szCs w:val="24"/>
        </w:rPr>
        <w:t>)у</w:t>
      </w:r>
      <w:proofErr w:type="gramEnd"/>
      <w:r w:rsidRPr="00D16828">
        <w:rPr>
          <w:rFonts w:ascii="Arial" w:hAnsi="Arial" w:cs="Arial"/>
          <w:sz w:val="24"/>
          <w:szCs w:val="24"/>
        </w:rPr>
        <w:t xml:space="preserve">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w:t>
      </w:r>
      <w:r w:rsidRPr="00D16828">
        <w:rPr>
          <w:rFonts w:ascii="Arial" w:hAnsi="Arial" w:cs="Arial"/>
          <w:sz w:val="24"/>
          <w:szCs w:val="24"/>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B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C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D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д) иные случаи, предусмотренные федеральными законами;</w:t>
      </w:r>
    </w:p>
    <w:p w14:paraId="4E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3.1) заниматься предпринимательской деятельностью лично или через доверенных лиц;</w:t>
      </w:r>
    </w:p>
    <w:p w14:paraId="4F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5" w:history="1">
        <w:r w:rsidRPr="00D16828">
          <w:rPr>
            <w:rFonts w:ascii="Arial" w:hAnsi="Arial" w:cs="Arial"/>
            <w:color w:val="0000FF"/>
            <w:sz w:val="24"/>
            <w:szCs w:val="24"/>
          </w:rPr>
          <w:t>законами</w:t>
        </w:r>
      </w:hyperlink>
      <w:r w:rsidRPr="00D16828">
        <w:rPr>
          <w:rFonts w:ascii="Arial" w:hAnsi="Arial" w:cs="Arial"/>
          <w:sz w:val="24"/>
          <w:szCs w:val="24"/>
        </w:rPr>
        <w:t>;</w:t>
      </w:r>
    </w:p>
    <w:p w14:paraId="50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6" w:history="1">
        <w:r w:rsidRPr="00D16828">
          <w:rPr>
            <w:rFonts w:ascii="Arial" w:hAnsi="Arial" w:cs="Arial"/>
            <w:color w:val="0000FF"/>
            <w:sz w:val="24"/>
            <w:szCs w:val="24"/>
          </w:rPr>
          <w:t>кодексом</w:t>
        </w:r>
      </w:hyperlink>
      <w:r w:rsidRPr="00D16828">
        <w:rPr>
          <w:rFonts w:ascii="Arial" w:hAnsi="Arial" w:cs="Arial"/>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 w:history="1">
        <w:r w:rsidRPr="00D16828">
          <w:rPr>
            <w:rFonts w:ascii="Arial" w:hAnsi="Arial" w:cs="Arial"/>
            <w:color w:val="0000FF"/>
            <w:sz w:val="24"/>
            <w:szCs w:val="24"/>
          </w:rPr>
          <w:t>порядке</w:t>
        </w:r>
      </w:hyperlink>
      <w:r w:rsidRPr="00D16828">
        <w:rPr>
          <w:rFonts w:ascii="Arial" w:hAnsi="Arial" w:cs="Arial"/>
          <w:sz w:val="24"/>
          <w:szCs w:val="24"/>
        </w:rPr>
        <w:t>, устанавливаемом нормативными правовыми актами Российской Федерации;</w:t>
      </w:r>
    </w:p>
    <w:p w14:paraId="51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2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3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 w:history="1">
        <w:r w:rsidRPr="00D16828">
          <w:rPr>
            <w:rFonts w:ascii="Arial" w:hAnsi="Arial" w:cs="Arial"/>
            <w:color w:val="0000FF"/>
            <w:sz w:val="24"/>
            <w:szCs w:val="24"/>
          </w:rPr>
          <w:t>сведениям</w:t>
        </w:r>
      </w:hyperlink>
      <w:r w:rsidRPr="00D16828">
        <w:rPr>
          <w:rFonts w:ascii="Arial" w:hAnsi="Arial" w:cs="Arial"/>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14:paraId="54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w:t>
      </w:r>
      <w:r w:rsidRPr="00D16828">
        <w:rPr>
          <w:rFonts w:ascii="Arial" w:hAnsi="Arial" w:cs="Arial"/>
          <w:sz w:val="24"/>
          <w:szCs w:val="24"/>
        </w:rPr>
        <w:lastRenderedPageBreak/>
        <w:t>самоуправления и его руководителя, если это не входит в его должностные обязанности;</w:t>
      </w:r>
    </w:p>
    <w:p w14:paraId="55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6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11) использовать преимущества должностного положения для предвыборной агитации, а также для агитации по вопросам референдума;</w:t>
      </w:r>
    </w:p>
    <w:p w14:paraId="57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8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9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14) прекращать исполнение должностных обязанностей в целях урегулирования трудового спора;</w:t>
      </w:r>
    </w:p>
    <w:p w14:paraId="5A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B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C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E000000" w14:textId="77777777" w:rsidR="00CE2E02" w:rsidRPr="00D16828" w:rsidRDefault="00D16828">
      <w:pPr>
        <w:spacing w:after="0" w:line="240" w:lineRule="auto"/>
        <w:ind w:firstLine="540"/>
        <w:jc w:val="both"/>
        <w:rPr>
          <w:rFonts w:ascii="Arial" w:hAnsi="Arial" w:cs="Arial"/>
          <w:sz w:val="24"/>
          <w:szCs w:val="24"/>
        </w:rPr>
      </w:pPr>
      <w:r w:rsidRPr="00D16828">
        <w:rPr>
          <w:rFonts w:ascii="Arial" w:hAnsi="Arial" w:cs="Arial"/>
          <w:sz w:val="24"/>
          <w:szCs w:val="24"/>
        </w:rPr>
        <w:lastRenderedPageBreak/>
        <w:t xml:space="preserve">4. </w:t>
      </w:r>
      <w:proofErr w:type="gramStart"/>
      <w:r w:rsidRPr="00D16828">
        <w:rPr>
          <w:rFonts w:ascii="Arial" w:hAnsi="Arial" w:cs="Arial"/>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16828">
        <w:rPr>
          <w:rFonts w:ascii="Arial" w:hAnsi="Arial" w:cs="Arial"/>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D16828">
          <w:rPr>
            <w:rFonts w:ascii="Arial" w:hAnsi="Arial" w:cs="Arial"/>
            <w:color w:val="0000FF"/>
            <w:sz w:val="24"/>
            <w:szCs w:val="24"/>
          </w:rPr>
          <w:t>порядке</w:t>
        </w:r>
      </w:hyperlink>
      <w:r w:rsidRPr="00D16828">
        <w:rPr>
          <w:rFonts w:ascii="Arial" w:hAnsi="Arial" w:cs="Arial"/>
          <w:sz w:val="24"/>
          <w:szCs w:val="24"/>
        </w:rPr>
        <w:t>, устанавливаемом нормативными правовыми актами Российской Федерации.</w:t>
      </w:r>
    </w:p>
    <w:p w14:paraId="5F000000" w14:textId="77777777" w:rsidR="00CE2E02" w:rsidRPr="00D16828" w:rsidRDefault="00CE2E02">
      <w:pPr>
        <w:spacing w:after="0" w:line="240" w:lineRule="auto"/>
        <w:ind w:firstLine="540"/>
        <w:jc w:val="both"/>
        <w:rPr>
          <w:rFonts w:ascii="Arial" w:hAnsi="Arial" w:cs="Arial"/>
          <w:sz w:val="24"/>
          <w:szCs w:val="24"/>
        </w:rPr>
      </w:pPr>
    </w:p>
    <w:p w14:paraId="60000000" w14:textId="4385D1A5" w:rsidR="00CE2E02" w:rsidRPr="00D16828" w:rsidRDefault="00D16828" w:rsidP="00D16828">
      <w:pPr>
        <w:spacing w:after="0" w:line="240" w:lineRule="auto"/>
        <w:jc w:val="center"/>
        <w:rPr>
          <w:rFonts w:ascii="Arial" w:hAnsi="Arial" w:cs="Arial"/>
          <w:b/>
          <w:sz w:val="24"/>
          <w:szCs w:val="24"/>
        </w:rPr>
      </w:pPr>
      <w:r w:rsidRPr="00D16828">
        <w:rPr>
          <w:rFonts w:ascii="Arial" w:hAnsi="Arial" w:cs="Arial"/>
          <w:b/>
          <w:sz w:val="24"/>
          <w:szCs w:val="24"/>
        </w:rPr>
        <w:t>Статья 56. Обязанности муниципального служащего</w:t>
      </w:r>
    </w:p>
    <w:p w14:paraId="61000000" w14:textId="7FC87E61" w:rsidR="00CE2E02" w:rsidRPr="00D16828" w:rsidRDefault="00D16828" w:rsidP="00D16828">
      <w:pPr>
        <w:spacing w:after="0" w:line="240" w:lineRule="auto"/>
        <w:ind w:firstLine="709"/>
        <w:jc w:val="both"/>
        <w:rPr>
          <w:rFonts w:ascii="Arial" w:hAnsi="Arial" w:cs="Arial"/>
          <w:color w:val="000000" w:themeColor="text1"/>
          <w:sz w:val="24"/>
          <w:szCs w:val="24"/>
        </w:rPr>
      </w:pPr>
      <w:r w:rsidRPr="00D16828">
        <w:rPr>
          <w:rFonts w:ascii="Arial" w:hAnsi="Arial" w:cs="Arial"/>
          <w:color w:val="000000" w:themeColor="text1"/>
          <w:sz w:val="24"/>
          <w:szCs w:val="24"/>
        </w:rPr>
        <w:t>Пункт 4 части 1 статьи 56 изложить в редакции:</w:t>
      </w:r>
    </w:p>
    <w:p w14:paraId="62000000" w14:textId="77777777" w:rsidR="00CE2E02" w:rsidRPr="00D16828" w:rsidRDefault="00D16828">
      <w:pPr>
        <w:spacing w:after="0" w:line="240" w:lineRule="auto"/>
        <w:ind w:firstLine="720"/>
        <w:jc w:val="both"/>
        <w:rPr>
          <w:rFonts w:ascii="Arial" w:hAnsi="Arial" w:cs="Arial"/>
          <w:sz w:val="24"/>
          <w:szCs w:val="24"/>
        </w:rPr>
      </w:pPr>
      <w:r w:rsidRPr="00D16828">
        <w:rPr>
          <w:rFonts w:ascii="Arial" w:hAnsi="Arial" w:cs="Arial"/>
          <w:sz w:val="24"/>
          <w:szCs w:val="24"/>
        </w:rPr>
        <w:t>4)соблюдать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3000000" w14:textId="77777777" w:rsidR="00CE2E02" w:rsidRPr="00D16828" w:rsidRDefault="00CE2E02">
      <w:pPr>
        <w:spacing w:after="0"/>
        <w:rPr>
          <w:rFonts w:ascii="Arial" w:hAnsi="Arial" w:cs="Arial"/>
          <w:sz w:val="24"/>
          <w:szCs w:val="24"/>
        </w:rPr>
      </w:pPr>
    </w:p>
    <w:p w14:paraId="65000000" w14:textId="77777777" w:rsidR="00CE2E02" w:rsidRPr="00D16828" w:rsidRDefault="00D16828">
      <w:pPr>
        <w:pStyle w:val="ConsNormal"/>
        <w:ind w:firstLine="709"/>
        <w:jc w:val="both"/>
        <w:rPr>
          <w:rFonts w:cs="Arial"/>
          <w:sz w:val="24"/>
          <w:szCs w:val="24"/>
        </w:rPr>
      </w:pPr>
      <w:bookmarkStart w:id="0" w:name="_GoBack"/>
      <w:bookmarkEnd w:id="0"/>
      <w:r w:rsidRPr="00D16828">
        <w:rPr>
          <w:rFonts w:cs="Arial"/>
          <w:b/>
          <w:sz w:val="24"/>
          <w:szCs w:val="24"/>
        </w:rPr>
        <w:t>2</w:t>
      </w:r>
      <w:r w:rsidRPr="00D16828">
        <w:rPr>
          <w:rFonts w:cs="Arial"/>
          <w:sz w:val="24"/>
          <w:szCs w:val="24"/>
        </w:rPr>
        <w:t xml:space="preserve">. </w:t>
      </w:r>
      <w:proofErr w:type="gramStart"/>
      <w:r w:rsidRPr="00D16828">
        <w:rPr>
          <w:rFonts w:cs="Arial"/>
          <w:sz w:val="24"/>
          <w:szCs w:val="24"/>
        </w:rPr>
        <w:t>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roofErr w:type="gramEnd"/>
    </w:p>
    <w:p w14:paraId="66000000" w14:textId="77777777" w:rsidR="00CE2E02" w:rsidRPr="00D16828" w:rsidRDefault="00D16828">
      <w:pPr>
        <w:pStyle w:val="25"/>
        <w:tabs>
          <w:tab w:val="left" w:pos="892"/>
        </w:tabs>
        <w:spacing w:line="240" w:lineRule="auto"/>
        <w:ind w:firstLine="709"/>
        <w:jc w:val="both"/>
        <w:rPr>
          <w:rFonts w:ascii="Arial" w:hAnsi="Arial" w:cs="Arial"/>
          <w:sz w:val="24"/>
          <w:szCs w:val="24"/>
        </w:rPr>
      </w:pPr>
      <w:r w:rsidRPr="00D16828">
        <w:rPr>
          <w:rFonts w:ascii="Arial" w:hAnsi="Arial" w:cs="Arial"/>
          <w:b/>
          <w:sz w:val="24"/>
          <w:szCs w:val="24"/>
        </w:rPr>
        <w:t>3</w:t>
      </w:r>
      <w:r w:rsidRPr="00D16828">
        <w:rPr>
          <w:rFonts w:ascii="Arial" w:hAnsi="Arial" w:cs="Arial"/>
          <w:sz w:val="24"/>
          <w:szCs w:val="24"/>
        </w:rPr>
        <w:t xml:space="preserve">. Настоящее решение вступает в силу после государственной регистрации и опубликования в «Тарнопольском вестнике» на официальном сайте Администрации Тарнопольского муниципального образования в информационно-телекоммуникационной сети </w:t>
      </w:r>
    </w:p>
    <w:p w14:paraId="67000000" w14:textId="77777777" w:rsidR="00CE2E02" w:rsidRPr="00D16828" w:rsidRDefault="00CE2E02">
      <w:pPr>
        <w:pStyle w:val="25"/>
        <w:tabs>
          <w:tab w:val="left" w:pos="892"/>
        </w:tabs>
        <w:spacing w:line="240" w:lineRule="auto"/>
        <w:ind w:firstLine="709"/>
        <w:jc w:val="both"/>
        <w:rPr>
          <w:rFonts w:ascii="Arial" w:hAnsi="Arial" w:cs="Arial"/>
          <w:sz w:val="24"/>
          <w:szCs w:val="24"/>
        </w:rPr>
      </w:pPr>
    </w:p>
    <w:p w14:paraId="68000000" w14:textId="77777777" w:rsidR="00CE2E02" w:rsidRPr="00D16828" w:rsidRDefault="00CE2E02">
      <w:pPr>
        <w:pStyle w:val="25"/>
        <w:tabs>
          <w:tab w:val="left" w:pos="892"/>
        </w:tabs>
        <w:spacing w:line="240" w:lineRule="auto"/>
        <w:ind w:firstLine="709"/>
        <w:jc w:val="both"/>
        <w:rPr>
          <w:rFonts w:ascii="Arial" w:hAnsi="Arial" w:cs="Arial"/>
          <w:sz w:val="24"/>
          <w:szCs w:val="24"/>
        </w:rPr>
      </w:pPr>
    </w:p>
    <w:p w14:paraId="69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Председатель Думы</w:t>
      </w:r>
    </w:p>
    <w:p w14:paraId="6A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Тарнопольского муниципального образования</w:t>
      </w:r>
    </w:p>
    <w:p w14:paraId="6B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Глава Тарнопольского</w:t>
      </w:r>
    </w:p>
    <w:p w14:paraId="6C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муниципального образования</w:t>
      </w:r>
    </w:p>
    <w:p w14:paraId="6D000000" w14:textId="77777777" w:rsidR="00CE2E02" w:rsidRPr="00D16828" w:rsidRDefault="00D16828">
      <w:pPr>
        <w:spacing w:after="0" w:line="240" w:lineRule="auto"/>
        <w:jc w:val="both"/>
        <w:rPr>
          <w:rFonts w:ascii="Arial" w:hAnsi="Arial" w:cs="Arial"/>
          <w:sz w:val="24"/>
          <w:szCs w:val="24"/>
        </w:rPr>
      </w:pPr>
      <w:proofErr w:type="spellStart"/>
      <w:r w:rsidRPr="00D16828">
        <w:rPr>
          <w:rFonts w:ascii="Arial" w:hAnsi="Arial" w:cs="Arial"/>
          <w:sz w:val="24"/>
          <w:szCs w:val="24"/>
        </w:rPr>
        <w:t>А.Н.Убинина</w:t>
      </w:r>
      <w:proofErr w:type="spellEnd"/>
    </w:p>
    <w:p w14:paraId="6E000000" w14:textId="77777777" w:rsidR="00CE2E02" w:rsidRDefault="00CE2E02">
      <w:pPr>
        <w:spacing w:after="0" w:line="240" w:lineRule="auto"/>
        <w:jc w:val="both"/>
        <w:rPr>
          <w:rFonts w:ascii="Arial" w:hAnsi="Arial" w:cs="Arial"/>
          <w:sz w:val="24"/>
          <w:szCs w:val="24"/>
        </w:rPr>
      </w:pPr>
    </w:p>
    <w:p w14:paraId="535D7607" w14:textId="77777777" w:rsidR="00D16828" w:rsidRPr="00D16828" w:rsidRDefault="00D16828">
      <w:pPr>
        <w:spacing w:after="0" w:line="240" w:lineRule="auto"/>
        <w:jc w:val="both"/>
        <w:rPr>
          <w:rFonts w:ascii="Arial" w:hAnsi="Arial" w:cs="Arial"/>
          <w:sz w:val="24"/>
          <w:szCs w:val="24"/>
        </w:rPr>
      </w:pPr>
    </w:p>
    <w:p w14:paraId="6F000000" w14:textId="77777777" w:rsidR="00CE2E02" w:rsidRPr="00D16828" w:rsidRDefault="00D16828">
      <w:pPr>
        <w:spacing w:after="0" w:line="240" w:lineRule="auto"/>
        <w:jc w:val="both"/>
        <w:rPr>
          <w:rFonts w:ascii="Arial" w:hAnsi="Arial" w:cs="Arial"/>
          <w:spacing w:val="1"/>
          <w:sz w:val="24"/>
          <w:szCs w:val="24"/>
        </w:rPr>
      </w:pPr>
      <w:r w:rsidRPr="00D16828">
        <w:rPr>
          <w:rFonts w:ascii="Arial" w:hAnsi="Arial" w:cs="Arial"/>
          <w:spacing w:val="1"/>
          <w:sz w:val="24"/>
          <w:szCs w:val="24"/>
        </w:rPr>
        <w:t>Депутаты Думы Тарнопольского муниципального образования:</w:t>
      </w:r>
    </w:p>
    <w:p w14:paraId="70000000" w14:textId="77777777" w:rsidR="00CE2E02" w:rsidRPr="00D16828" w:rsidRDefault="00D16828">
      <w:pPr>
        <w:tabs>
          <w:tab w:val="left" w:pos="8295"/>
        </w:tabs>
        <w:spacing w:after="0" w:line="240" w:lineRule="auto"/>
        <w:jc w:val="both"/>
        <w:rPr>
          <w:rFonts w:ascii="Arial" w:hAnsi="Arial" w:cs="Arial"/>
          <w:sz w:val="24"/>
          <w:szCs w:val="24"/>
        </w:rPr>
      </w:pPr>
      <w:r w:rsidRPr="00D16828">
        <w:rPr>
          <w:rFonts w:ascii="Arial" w:hAnsi="Arial" w:cs="Arial"/>
          <w:sz w:val="24"/>
          <w:szCs w:val="24"/>
        </w:rPr>
        <w:t>1. Петровская Наталья Иосифовна ______________________________</w:t>
      </w:r>
    </w:p>
    <w:p w14:paraId="71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 xml:space="preserve">2. </w:t>
      </w:r>
      <w:proofErr w:type="spellStart"/>
      <w:r w:rsidRPr="00D16828">
        <w:rPr>
          <w:rFonts w:ascii="Arial" w:hAnsi="Arial" w:cs="Arial"/>
          <w:sz w:val="24"/>
          <w:szCs w:val="24"/>
        </w:rPr>
        <w:t>Канузелев</w:t>
      </w:r>
      <w:proofErr w:type="spellEnd"/>
      <w:r w:rsidRPr="00D16828">
        <w:rPr>
          <w:rFonts w:ascii="Arial" w:hAnsi="Arial" w:cs="Arial"/>
          <w:sz w:val="24"/>
          <w:szCs w:val="24"/>
        </w:rPr>
        <w:t xml:space="preserve"> Александр Ефимович _______________________________</w:t>
      </w:r>
    </w:p>
    <w:p w14:paraId="72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3. Юрченко Василий Николаевич ______________________________</w:t>
      </w:r>
    </w:p>
    <w:p w14:paraId="73000000" w14:textId="7777777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4. Юрченко Юлия Васильевна ________________________________</w:t>
      </w:r>
    </w:p>
    <w:p w14:paraId="74000000" w14:textId="029233B7" w:rsidR="00CE2E02" w:rsidRPr="00D16828" w:rsidRDefault="00D16828">
      <w:pPr>
        <w:spacing w:after="0" w:line="240" w:lineRule="auto"/>
        <w:jc w:val="both"/>
        <w:rPr>
          <w:rFonts w:ascii="Arial" w:hAnsi="Arial" w:cs="Arial"/>
          <w:sz w:val="24"/>
          <w:szCs w:val="24"/>
        </w:rPr>
      </w:pPr>
      <w:r w:rsidRPr="00D16828">
        <w:rPr>
          <w:rFonts w:ascii="Arial" w:hAnsi="Arial" w:cs="Arial"/>
          <w:sz w:val="24"/>
          <w:szCs w:val="24"/>
        </w:rPr>
        <w:t>5.</w:t>
      </w:r>
      <w:r w:rsidR="00EE14B5">
        <w:rPr>
          <w:rFonts w:ascii="Arial" w:hAnsi="Arial" w:cs="Arial"/>
          <w:sz w:val="24"/>
          <w:szCs w:val="24"/>
        </w:rPr>
        <w:t xml:space="preserve"> </w:t>
      </w:r>
      <w:r w:rsidRPr="00D16828">
        <w:rPr>
          <w:rFonts w:ascii="Arial" w:hAnsi="Arial" w:cs="Arial"/>
          <w:sz w:val="24"/>
          <w:szCs w:val="24"/>
        </w:rPr>
        <w:t>Козлова Анастасия Николаевна______________________________</w:t>
      </w:r>
    </w:p>
    <w:sectPr w:rsidR="00CE2E02" w:rsidRPr="00D16828">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2E02"/>
    <w:rsid w:val="00CE2E02"/>
    <w:rsid w:val="00D16828"/>
    <w:rsid w:val="00EE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Normal">
    <w:name w:val="ConsNormal"/>
    <w:link w:val="ConsNormal0"/>
    <w:pPr>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Выделение1"/>
    <w:link w:val="13"/>
    <w:rPr>
      <w:i/>
    </w:rPr>
  </w:style>
  <w:style w:type="character" w:customStyle="1" w:styleId="13">
    <w:name w:val="Выделение1"/>
    <w:link w:val="12"/>
    <w:rPr>
      <w:i/>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4">
    <w:name w:val="Обычный1"/>
    <w:link w:val="15"/>
  </w:style>
  <w:style w:type="character" w:customStyle="1" w:styleId="15">
    <w:name w:val="Обычный1"/>
    <w:link w:val="14"/>
  </w:style>
  <w:style w:type="character" w:customStyle="1" w:styleId="30">
    <w:name w:val="Заголовок 3 Знак"/>
    <w:link w:val="3"/>
    <w:rPr>
      <w:rFonts w:ascii="XO Thames" w:hAnsi="XO Thames"/>
      <w:b/>
      <w:i/>
    </w:rPr>
  </w:style>
  <w:style w:type="paragraph" w:styleId="23">
    <w:name w:val="Body Text Indent 2"/>
    <w:basedOn w:val="a"/>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customStyle="1" w:styleId="16">
    <w:name w:val="Гиперссылка1"/>
    <w:basedOn w:val="17"/>
    <w:link w:val="18"/>
    <w:rPr>
      <w:color w:val="0000FF"/>
      <w:u w:val="single"/>
    </w:rPr>
  </w:style>
  <w:style w:type="character" w:customStyle="1" w:styleId="18">
    <w:name w:val="Гиперссылка1"/>
    <w:basedOn w:val="19"/>
    <w:link w:val="16"/>
    <w:rPr>
      <w:color w:val="0000FF"/>
      <w:u w:val="single"/>
    </w:rPr>
  </w:style>
  <w:style w:type="paragraph" w:styleId="a3">
    <w:name w:val="No Spacing"/>
    <w:link w:val="a4"/>
    <w:pPr>
      <w:spacing w:after="0" w:line="240" w:lineRule="auto"/>
    </w:pPr>
    <w:rPr>
      <w:rFonts w:ascii="Times New Roman" w:hAnsi="Times New Roman"/>
      <w:sz w:val="24"/>
    </w:rPr>
  </w:style>
  <w:style w:type="character" w:customStyle="1" w:styleId="a4">
    <w:name w:val="Без интервала Знак"/>
    <w:link w:val="a3"/>
    <w:rPr>
      <w:rFonts w:ascii="Times New Roman" w:hAnsi="Times New Roman"/>
      <w:sz w:val="24"/>
    </w:rPr>
  </w:style>
  <w:style w:type="paragraph" w:styleId="a5">
    <w:name w:val="Body Text"/>
    <w:basedOn w:val="a"/>
    <w:link w:val="a6"/>
    <w:pPr>
      <w:widowControl w:val="0"/>
      <w:spacing w:after="120" w:line="240" w:lineRule="auto"/>
    </w:pPr>
    <w:rPr>
      <w:rFonts w:ascii="Arial" w:hAnsi="Arial"/>
      <w:sz w:val="20"/>
    </w:rPr>
  </w:style>
  <w:style w:type="character" w:customStyle="1" w:styleId="a6">
    <w:name w:val="Основной текст Знак"/>
    <w:basedOn w:val="1"/>
    <w:link w:val="a5"/>
    <w:rPr>
      <w:rFonts w:ascii="Arial" w:hAnsi="Arial"/>
      <w:sz w:val="20"/>
    </w:rPr>
  </w:style>
  <w:style w:type="paragraph" w:customStyle="1" w:styleId="a7">
    <w:name w:val="Гипертекстовая ссылка"/>
    <w:basedOn w:val="17"/>
    <w:link w:val="a8"/>
    <w:rPr>
      <w:color w:val="106BBE"/>
    </w:rPr>
  </w:style>
  <w:style w:type="character" w:customStyle="1" w:styleId="a8">
    <w:name w:val="Гипертекстовая ссылка"/>
    <w:basedOn w:val="19"/>
    <w:link w:val="a7"/>
    <w:rPr>
      <w:color w:val="106BBE"/>
    </w:rPr>
  </w:style>
  <w:style w:type="paragraph" w:styleId="a9">
    <w:name w:val="List Paragraph"/>
    <w:basedOn w:val="a"/>
    <w:link w:val="aa"/>
    <w:pPr>
      <w:ind w:left="720"/>
      <w:contextualSpacing/>
    </w:pPr>
  </w:style>
  <w:style w:type="character" w:customStyle="1" w:styleId="aa">
    <w:name w:val="Абзац списка Знак"/>
    <w:basedOn w:val="1"/>
    <w:link w:val="a9"/>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5">
    <w:name w:val="Основной текст (2)"/>
    <w:basedOn w:val="a"/>
    <w:link w:val="26"/>
    <w:pPr>
      <w:widowControl w:val="0"/>
      <w:spacing w:after="0" w:line="0" w:lineRule="atLeast"/>
    </w:pPr>
  </w:style>
  <w:style w:type="character" w:customStyle="1" w:styleId="26">
    <w:name w:val="Основной текст (2)"/>
    <w:basedOn w:val="1"/>
    <w:link w:val="25"/>
  </w:style>
  <w:style w:type="paragraph" w:styleId="ab">
    <w:name w:val="Balloon Text"/>
    <w:basedOn w:val="a"/>
    <w:link w:val="ac"/>
    <w:pPr>
      <w:spacing w:after="0" w:line="240" w:lineRule="auto"/>
    </w:pPr>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17">
    <w:name w:val="Основной шрифт абзаца1"/>
    <w:link w:val="19"/>
  </w:style>
  <w:style w:type="character" w:customStyle="1" w:styleId="19">
    <w:name w:val="Основной шрифт абзаца1"/>
    <w:link w:val="17"/>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7">
    <w:name w:val="Гиперссылка2"/>
    <w:link w:val="ad"/>
    <w:rPr>
      <w:color w:val="0000FF"/>
      <w:u w:val="single"/>
    </w:rPr>
  </w:style>
  <w:style w:type="character" w:styleId="ad">
    <w:name w:val="Hyperlink"/>
    <w:link w:val="27"/>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28">
    <w:name w:val="Основной шрифт абзаца2"/>
  </w:style>
  <w:style w:type="paragraph" w:styleId="af0">
    <w:name w:val="Title"/>
    <w:next w:val="a"/>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752221BF3FA913D013D7E3FD3FF2640CAEC9AE9D19081B3C54084C920098E23A7A930B8AF11137F1C2B8271630C2D7FC3CB70DA6D99523i404I" TargetMode="External"/><Relationship Id="rId3" Type="http://schemas.openxmlformats.org/officeDocument/2006/relationships/settings" Target="settings.xml"/><Relationship Id="rId7" Type="http://schemas.openxmlformats.org/officeDocument/2006/relationships/hyperlink" Target="consultantplus://offline/ref=AB752221BF3FA913D013D7E3FD3FF26409A2C8AA9D1E081B3C54084C920098E23A7A930B8AF11133F2C2B8271630C2D7FC3CB70DA6D99523i404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B752221BF3FA913D013D7E3FD3FF2640EA1CCA99C18081B3C54084C920098E23A7A930B8AF31836F4C2B8271630C2D7FC3CB70DA6D99523i404I" TargetMode="External"/><Relationship Id="rId11" Type="http://schemas.openxmlformats.org/officeDocument/2006/relationships/theme" Target="theme/theme1.xml"/><Relationship Id="rId5" Type="http://schemas.openxmlformats.org/officeDocument/2006/relationships/hyperlink" Target="consultantplus://offline/ref=AB752221BF3FA913D013D7E3FD3FF26409A5CEA0991A081B3C54084C920098E23A7A930B8AF1133EF8C2B8271630C2D7FC3CB70DA6D99523i404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B752221BF3FA913D013D7E3FD3FF26409A5C2A8971C081B3C54084C920098E23A7A93098AFA4567B49CE1775B7BCFD2EB20B70BiB0B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2464</Words>
  <Characters>14050</Characters>
  <Application>Microsoft Office Word</Application>
  <DocSecurity>0</DocSecurity>
  <Lines>117</Lines>
  <Paragraphs>32</Paragraphs>
  <ScaleCrop>false</ScaleCrop>
  <Company>SPecialiST RePack</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Tarnopol</cp:lastModifiedBy>
  <cp:revision>3</cp:revision>
  <dcterms:created xsi:type="dcterms:W3CDTF">2023-05-26T03:03:00Z</dcterms:created>
  <dcterms:modified xsi:type="dcterms:W3CDTF">2023-05-26T04:19:00Z</dcterms:modified>
</cp:coreProperties>
</file>