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jc w:val="center"/>
        <w:rPr>
          <w:rFonts w:ascii="Arimo" w:hAnsi="Arimo"/>
          <w:b/>
          <w:b/>
          <w:bCs/>
          <w:sz w:val="28"/>
          <w:szCs w:val="28"/>
        </w:rPr>
      </w:pPr>
      <w:r>
        <w:rPr>
          <w:rFonts w:ascii="Arimo" w:hAnsi="Arimo"/>
          <w:b/>
          <w:bCs/>
          <w:sz w:val="28"/>
          <w:szCs w:val="28"/>
        </w:rPr>
        <w:t>О порядке задержании маломерных судов</w:t>
      </w:r>
    </w:p>
    <w:p>
      <w:pPr>
        <w:pStyle w:val="Style15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 xml:space="preserve"> </w:t>
      </w:r>
      <w:r>
        <w:rPr>
          <w:rFonts w:ascii="Arimo" w:hAnsi="Arimo"/>
          <w:sz w:val="24"/>
          <w:szCs w:val="24"/>
        </w:rPr>
        <w:t>На водоемах Иркутской области наблюдается активное использование гражданами маломерных судов. Основная масса судоводителей состоит из рыбаков, которые нередко нарушают правила пользования маломерными судами, что создает угрозу возникновения происшествий. Некоторые отдыхающие люди,  в отдельных случаях после употребления спиртных напитков, не боясь за свои жизни и жизни других, решают походить на маломерном судне по водной акватории. Такие «похождения» зачастую заканчиваются плачевно.</w:t>
      </w:r>
    </w:p>
    <w:p>
      <w:pPr>
        <w:pStyle w:val="Style15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 xml:space="preserve"> </w:t>
      </w:r>
      <w:r>
        <w:rPr>
          <w:rFonts w:ascii="Arimo" w:hAnsi="Arimo"/>
          <w:sz w:val="24"/>
          <w:szCs w:val="24"/>
        </w:rPr>
        <w:t>Госинспекторами ГИМС регулярно проводятся патрулирования водоемов Иркутской области  во время которых выявляют и пресекают выявленные нарушения при пользовании маломерных судов и привлекают нарушителей к ответственности. </w:t>
      </w:r>
    </w:p>
    <w:p>
      <w:pPr>
        <w:pStyle w:val="Style15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 xml:space="preserve"> </w:t>
      </w:r>
      <w:r>
        <w:rPr>
          <w:rFonts w:ascii="Arimo" w:hAnsi="Arimo"/>
          <w:sz w:val="24"/>
          <w:szCs w:val="24"/>
        </w:rPr>
        <w:t>В случае выявления факта совершения административного правонарушения судоводитель подлежит привлечению к административной ответственности. В соответствии с Кодексом Российской Федерации об административных правонарушениях, маломерное судно может быть задержано и его эксплуатация запрещена путём перемещения и постановки судна на специализированную стоянку. </w:t>
      </w:r>
    </w:p>
    <w:p>
      <w:pPr>
        <w:pStyle w:val="Style15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 xml:space="preserve"> </w:t>
      </w:r>
      <w:r>
        <w:rPr>
          <w:rFonts w:ascii="Arimo" w:hAnsi="Arimo"/>
          <w:sz w:val="24"/>
          <w:szCs w:val="24"/>
        </w:rPr>
        <w:t>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хранения.</w:t>
      </w:r>
    </w:p>
    <w:p>
      <w:pPr>
        <w:pStyle w:val="Style15"/>
        <w:jc w:val="both"/>
        <w:rPr>
          <w:rFonts w:ascii="Arimo" w:hAnsi="Arimo"/>
          <w:color w:val="000000"/>
          <w:sz w:val="24"/>
          <w:szCs w:val="24"/>
        </w:rPr>
      </w:pPr>
      <w:r>
        <w:rPr>
          <w:rFonts w:eastAsia="Times New Roman" w:cs="Segoe UI" w:ascii="Arimo" w:hAnsi="Arimo"/>
          <w:b/>
          <w:bCs/>
          <w:color w:val="000000"/>
          <w:sz w:val="24"/>
          <w:szCs w:val="24"/>
          <w:lang w:eastAsia="ru-RU"/>
        </w:rPr>
        <w:t>Маломерные суда могут быть задержаны за следующие правонарушения</w:t>
      </w:r>
      <w:r>
        <w:rPr>
          <w:rFonts w:eastAsia="Times New Roman" w:cs="Segoe UI" w:ascii="Arimo" w:hAnsi="Arimo"/>
          <w:color w:val="000000"/>
          <w:sz w:val="24"/>
          <w:szCs w:val="24"/>
          <w:lang w:eastAsia="ru-RU"/>
        </w:rPr>
        <w:t>: </w:t>
      </w:r>
    </w:p>
    <w:p>
      <w:pPr>
        <w:pStyle w:val="Style15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 xml:space="preserve">часть 1. ст. 11.8 КоАП РФ.- управление судном (в том числе маломерным, подлежащим государственной регистрации), не прошедшим </w:t>
      </w:r>
      <w:hyperlink r:id="rId2">
        <w:r>
          <w:rPr>
            <w:rFonts w:ascii="Arimo" w:hAnsi="Arimo"/>
            <w:sz w:val="24"/>
            <w:szCs w:val="24"/>
          </w:rPr>
          <w:t>технического осмотра</w:t>
        </w:r>
      </w:hyperlink>
      <w:r>
        <w:rPr>
          <w:rFonts w:ascii="Arimo" w:hAnsi="Arimo"/>
          <w:sz w:val="24"/>
          <w:szCs w:val="24"/>
        </w:rPr>
        <w:t xml:space="preserve"> (освидетельствования), либо не несущим бортовых номеров или обозначений, либо переоборудованным без соответствующего разрешения или с нарушением норм пассажировместимости, ограничений по району и условиям плавания, за исключением случаев, предусмотренных </w:t>
      </w:r>
      <w:r>
        <w:fldChar w:fldCharType="begin"/>
      </w:r>
      <w:r>
        <w:rPr>
          <w:sz w:val="24"/>
          <w:szCs w:val="24"/>
          <w:rFonts w:ascii="Arimo" w:hAnsi="Arimo"/>
        </w:rPr>
        <w:instrText> HYPERLINK "https://www.consultant.ru/document/cons_doc_LAW_446203/1008ea2a31a97aede3e031147e70d34359b20ab4/" \l "dst8088"</w:instrText>
      </w:r>
      <w:r>
        <w:rPr>
          <w:sz w:val="24"/>
          <w:szCs w:val="24"/>
          <w:rFonts w:ascii="Arimo" w:hAnsi="Arimo"/>
        </w:rPr>
        <w:fldChar w:fldCharType="separate"/>
      </w:r>
      <w:r>
        <w:rPr>
          <w:rFonts w:ascii="Arimo" w:hAnsi="Arimo"/>
          <w:sz w:val="24"/>
          <w:szCs w:val="24"/>
        </w:rPr>
        <w:t>частью 3</w:t>
      </w:r>
      <w:r>
        <w:rPr>
          <w:sz w:val="24"/>
          <w:szCs w:val="24"/>
          <w:rFonts w:ascii="Arimo" w:hAnsi="Arimo"/>
        </w:rPr>
        <w:fldChar w:fldCharType="end"/>
      </w:r>
      <w:r>
        <w:rPr>
          <w:rFonts w:ascii="Arimo" w:hAnsi="Arimo"/>
          <w:sz w:val="24"/>
          <w:szCs w:val="24"/>
        </w:rPr>
        <w:t xml:space="preserve"> настоящей статьи, -</w:t>
      </w:r>
    </w:p>
    <w:p>
      <w:pPr>
        <w:pStyle w:val="Style15"/>
        <w:jc w:val="both"/>
        <w:rPr>
          <w:rFonts w:ascii="Arimo" w:hAnsi="Arimo"/>
          <w:sz w:val="24"/>
          <w:szCs w:val="24"/>
        </w:rPr>
      </w:pPr>
      <w:bookmarkStart w:id="0" w:name="dst103566"/>
      <w:bookmarkStart w:id="1" w:name="dst8085"/>
      <w:bookmarkStart w:id="2" w:name="dst8762"/>
      <w:bookmarkEnd w:id="0"/>
      <w:bookmarkEnd w:id="1"/>
      <w:bookmarkEnd w:id="2"/>
      <w:r>
        <w:rPr>
          <w:rFonts w:ascii="Arimo" w:hAnsi="Arimo"/>
          <w:sz w:val="24"/>
          <w:szCs w:val="24"/>
        </w:rPr>
        <w:t xml:space="preserve">влечет наложение административного штрафа в размере </w:t>
      </w:r>
      <w:r>
        <w:rPr>
          <w:rFonts w:ascii="Arimo" w:hAnsi="Arimo"/>
          <w:b/>
          <w:bCs/>
          <w:sz w:val="24"/>
          <w:szCs w:val="24"/>
        </w:rPr>
        <w:t>от пяти тысяч до десяти тысяч рублей.</w:t>
      </w:r>
    </w:p>
    <w:p>
      <w:pPr>
        <w:pStyle w:val="Style15"/>
        <w:jc w:val="both"/>
        <w:rPr/>
      </w:pPr>
      <w:r>
        <w:rPr>
          <w:rFonts w:ascii="Arimo" w:hAnsi="Arimo"/>
          <w:sz w:val="24"/>
          <w:szCs w:val="24"/>
        </w:rPr>
        <w:t>часть 2. ст. 11.8 КоАП РФ.-управление судном лицом, не имеющим права управления этим судном, или передача управления судном лицу, не имеющему права управления, -</w:t>
      </w:r>
      <w:bookmarkStart w:id="3" w:name="dst103567"/>
      <w:bookmarkStart w:id="4" w:name="dst8087"/>
      <w:bookmarkStart w:id="5" w:name="dst8763"/>
      <w:bookmarkEnd w:id="3"/>
      <w:bookmarkEnd w:id="4"/>
      <w:bookmarkEnd w:id="5"/>
      <w:r>
        <w:rPr>
          <w:rFonts w:ascii="Arimo" w:hAnsi="Arimo"/>
          <w:sz w:val="24"/>
          <w:szCs w:val="24"/>
        </w:rPr>
        <w:t xml:space="preserve"> влечет наложение административного штрафа в размере </w:t>
      </w:r>
      <w:r>
        <w:rPr>
          <w:rFonts w:ascii="Arimo" w:hAnsi="Arimo"/>
          <w:b/>
          <w:bCs/>
          <w:sz w:val="24"/>
          <w:szCs w:val="24"/>
        </w:rPr>
        <w:t>от десяти тысяч до пятнадцати тысяч рублей.</w:t>
      </w:r>
    </w:p>
    <w:p>
      <w:pPr>
        <w:pStyle w:val="Style15"/>
        <w:jc w:val="both"/>
        <w:rPr/>
      </w:pPr>
      <w:r>
        <w:rPr>
          <w:rFonts w:ascii="Arimo" w:hAnsi="Arimo"/>
          <w:sz w:val="24"/>
          <w:szCs w:val="24"/>
        </w:rPr>
        <w:t xml:space="preserve">часть 3. ст. 11.8 КоАП РФ.-управление судном (в том числе маломерным, подлежащим государственной регистрации), не зарегистрированным в установленном </w:t>
      </w:r>
      <w:hyperlink r:id="rId3">
        <w:r>
          <w:rPr>
            <w:rFonts w:ascii="Arimo" w:hAnsi="Arimo"/>
            <w:sz w:val="24"/>
            <w:szCs w:val="24"/>
          </w:rPr>
          <w:t>порядке</w:t>
        </w:r>
      </w:hyperlink>
      <w:r>
        <w:rPr>
          <w:rFonts w:ascii="Arimo" w:hAnsi="Arimo"/>
          <w:sz w:val="24"/>
          <w:szCs w:val="24"/>
        </w:rPr>
        <w:t xml:space="preserve"> либо имеющим </w:t>
      </w:r>
      <w:r>
        <w:fldChar w:fldCharType="begin"/>
      </w:r>
      <w:r>
        <w:rPr>
          <w:sz w:val="24"/>
          <w:szCs w:val="24"/>
          <w:rFonts w:ascii="Arimo" w:hAnsi="Arimo"/>
        </w:rPr>
        <w:instrText> HYPERLINK "https://www.consultant.ru/document/cons_doc_LAW_365961/3ba6661fa74517022e3a7171175f7521de7b4ec1/" \l "dst100082"</w:instrText>
      </w:r>
      <w:r>
        <w:rPr>
          <w:sz w:val="24"/>
          <w:szCs w:val="24"/>
          <w:rFonts w:ascii="Arimo" w:hAnsi="Arimo"/>
        </w:rPr>
        <w:fldChar w:fldCharType="separate"/>
      </w:r>
      <w:r>
        <w:rPr>
          <w:rFonts w:ascii="Arimo" w:hAnsi="Arimo"/>
          <w:sz w:val="24"/>
          <w:szCs w:val="24"/>
        </w:rPr>
        <w:t>неисправности</w:t>
      </w:r>
      <w:r>
        <w:rPr>
          <w:sz w:val="24"/>
          <w:szCs w:val="24"/>
          <w:rFonts w:ascii="Arimo" w:hAnsi="Arimo"/>
        </w:rPr>
        <w:fldChar w:fldCharType="end"/>
      </w:r>
      <w:r>
        <w:rPr>
          <w:rFonts w:ascii="Arimo" w:hAnsi="Arimo"/>
          <w:sz w:val="24"/>
          <w:szCs w:val="24"/>
        </w:rPr>
        <w:t>, с которыми запрещена его эксплуатация, -</w:t>
      </w:r>
      <w:bookmarkStart w:id="6" w:name="dst8089"/>
      <w:bookmarkStart w:id="7" w:name="dst8764"/>
      <w:bookmarkEnd w:id="6"/>
      <w:bookmarkEnd w:id="7"/>
      <w:r>
        <w:rPr>
          <w:rFonts w:ascii="Arimo" w:hAnsi="Arimo"/>
          <w:sz w:val="24"/>
          <w:szCs w:val="24"/>
        </w:rPr>
        <w:t xml:space="preserve"> влечет наложение административного штрафа в размере </w:t>
      </w:r>
      <w:r>
        <w:rPr>
          <w:rFonts w:ascii="Arimo" w:hAnsi="Arimo"/>
          <w:b/>
          <w:bCs/>
          <w:sz w:val="24"/>
          <w:szCs w:val="24"/>
        </w:rPr>
        <w:t>от пятнадцати тысяч до двадцати тысяч рублей.</w:t>
      </w:r>
    </w:p>
    <w:p>
      <w:pPr>
        <w:pStyle w:val="Style15"/>
        <w:jc w:val="both"/>
        <w:rPr>
          <w:rFonts w:ascii="Arimo" w:hAnsi="Arimo"/>
          <w:sz w:val="24"/>
          <w:szCs w:val="24"/>
        </w:rPr>
      </w:pPr>
      <w:bookmarkStart w:id="8" w:name="dst100810"/>
      <w:bookmarkEnd w:id="8"/>
      <w:r>
        <w:rPr>
          <w:rFonts w:ascii="Arimo" w:hAnsi="Arimo"/>
          <w:sz w:val="24"/>
          <w:szCs w:val="24"/>
        </w:rPr>
        <w:t>часть 1 ст. 11.9 КоАП РФ - управление судном (в том числе маломерным) судоводителем или иным лицом, находящимися в состоянии опьянения, а равно передача управления судном лицу, находящемуся в состоянии опьянения, -</w:t>
      </w:r>
      <w:bookmarkStart w:id="9" w:name="dst100811"/>
      <w:bookmarkStart w:id="10" w:name="dst103568"/>
      <w:bookmarkEnd w:id="9"/>
      <w:bookmarkEnd w:id="10"/>
      <w:r>
        <w:rPr>
          <w:rFonts w:ascii="Arimo" w:hAnsi="Arimo"/>
          <w:sz w:val="24"/>
          <w:szCs w:val="24"/>
        </w:rPr>
        <w:t xml:space="preserve"> влечет наложение административного штрафа в размере </w:t>
      </w:r>
      <w:r>
        <w:rPr>
          <w:rFonts w:ascii="Arimo" w:hAnsi="Arimo"/>
          <w:b/>
          <w:bCs/>
          <w:sz w:val="24"/>
          <w:szCs w:val="24"/>
        </w:rPr>
        <w:t>от одной тысячи пятисот до двух тысяч рублей или лишение права управления судном на срок от одного года до двух лет.</w:t>
      </w:r>
    </w:p>
    <w:p>
      <w:pPr>
        <w:pStyle w:val="Style15"/>
        <w:jc w:val="both"/>
        <w:rPr/>
      </w:pPr>
      <w:r>
        <w:rPr>
          <w:rFonts w:ascii="Arimo" w:hAnsi="Arimo"/>
          <w:sz w:val="24"/>
          <w:szCs w:val="24"/>
        </w:rPr>
        <w:t xml:space="preserve">часть 2 ст. 11.9 КоАП РФ.-уклонение судоводителя или иного лица, управляющего судном, от прохождения в соответствии с установленным </w:t>
      </w:r>
      <w:hyperlink r:id="rId4">
        <w:r>
          <w:rPr>
            <w:rFonts w:ascii="Arimo" w:hAnsi="Arimo"/>
            <w:sz w:val="24"/>
            <w:szCs w:val="24"/>
          </w:rPr>
          <w:t>порядком</w:t>
        </w:r>
      </w:hyperlink>
      <w:r>
        <w:rPr>
          <w:rFonts w:ascii="Arimo" w:hAnsi="Arimo"/>
          <w:sz w:val="24"/>
          <w:szCs w:val="24"/>
        </w:rPr>
        <w:t xml:space="preserve"> медицинского освидетельствования на состояние опьянения -</w:t>
      </w:r>
      <w:bookmarkStart w:id="11" w:name="dst100813"/>
      <w:bookmarkStart w:id="12" w:name="dst103569"/>
      <w:bookmarkEnd w:id="11"/>
      <w:bookmarkEnd w:id="12"/>
      <w:r>
        <w:rPr>
          <w:rFonts w:ascii="Arimo" w:hAnsi="Arimo"/>
          <w:sz w:val="24"/>
          <w:szCs w:val="24"/>
        </w:rPr>
        <w:t xml:space="preserve"> влечет наложение административного штрафа в размере </w:t>
      </w:r>
      <w:r>
        <w:rPr>
          <w:rFonts w:ascii="Arimo" w:hAnsi="Arimo"/>
          <w:b/>
          <w:bCs/>
          <w:sz w:val="24"/>
          <w:szCs w:val="24"/>
        </w:rPr>
        <w:t>от одной тысячи до одной тысячи пятисот рублей или лишение права управления судном на срок от одного года до двух лет.</w:t>
      </w:r>
    </w:p>
    <w:p>
      <w:pPr>
        <w:pStyle w:val="Style15"/>
        <w:jc w:val="both"/>
        <w:rPr>
          <w:rFonts w:ascii="Arimo" w:hAnsi="Arimo"/>
          <w:b/>
          <w:b/>
          <w:bCs/>
          <w:sz w:val="24"/>
          <w:szCs w:val="24"/>
        </w:rPr>
      </w:pPr>
      <w:r>
        <w:rPr>
          <w:rFonts w:ascii="Arimo" w:hAnsi="Arimo"/>
          <w:b/>
          <w:bCs/>
          <w:sz w:val="24"/>
          <w:szCs w:val="24"/>
        </w:rPr>
        <w:t>Государственная инспекция по маломерным судам напоминает.</w:t>
      </w:r>
    </w:p>
    <w:p>
      <w:pPr>
        <w:pStyle w:val="Style15"/>
        <w:jc w:val="both"/>
        <w:rPr>
          <w:rFonts w:ascii="Arimo" w:hAnsi="Arimo"/>
          <w:b/>
          <w:b/>
          <w:bCs/>
          <w:sz w:val="24"/>
          <w:szCs w:val="24"/>
        </w:rPr>
      </w:pPr>
      <w:r>
        <w:rPr>
          <w:rFonts w:ascii="Arimo" w:hAnsi="Arimo"/>
          <w:sz w:val="24"/>
          <w:szCs w:val="24"/>
        </w:rPr>
        <w:t xml:space="preserve"> </w:t>
      </w:r>
      <w:r>
        <w:rPr>
          <w:rFonts w:ascii="Arimo" w:hAnsi="Arimo"/>
          <w:sz w:val="24"/>
          <w:szCs w:val="24"/>
        </w:rPr>
        <w:t>-  судоводитель должен иметь при себе удостоверение на право управления маломерным судном, судовой билет маломерного судна или его копию, заверенную в установленном порядке, документы, подтверждающие право владения, пользования или распоряжения управляемым им судном в отсутствие владельца;</w:t>
      </w:r>
    </w:p>
    <w:p>
      <w:pPr>
        <w:pStyle w:val="Style15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- количество спасательных средств должно соответствовать количеству людей находящихся на судне;</w:t>
      </w:r>
    </w:p>
    <w:p>
      <w:pPr>
        <w:pStyle w:val="Style15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- в ходе эксплуатации маломерного судна не подвергайте себя опасности, не управляйте судном в состоянии опьянения.</w:t>
      </w:r>
    </w:p>
    <w:p>
      <w:pPr>
        <w:pStyle w:val="Style15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Помните: строгое соблюдение правил охраны жизни людей на водоемах и правильная эксплуатация маломерных судов – непременные условия безопасности на воде.</w:t>
      </w:r>
    </w:p>
    <w:p>
      <w:pPr>
        <w:pStyle w:val="Normal"/>
        <w:spacing w:before="0" w:after="140"/>
        <w:jc w:val="both"/>
        <w:rPr/>
      </w:pPr>
      <w:r>
        <w:rPr>
          <w:rFonts w:eastAsia="Segoe UI" w:cs="Arimo" w:ascii="Arimo" w:hAnsi="Arimo"/>
          <w:color w:val="3F4758"/>
          <w:sz w:val="24"/>
          <w:szCs w:val="24"/>
          <w:lang w:eastAsia="ru-RU"/>
        </w:rPr>
        <w:t>По материалам Усть-Удинского ИУ Ц</w:t>
      </w:r>
      <w:r>
        <w:rPr>
          <w:rFonts w:eastAsia="Segoe UI" w:cs="Arimo" w:ascii="Arimo" w:hAnsi="Arimo"/>
          <w:color w:val="3F4758"/>
          <w:sz w:val="24"/>
          <w:szCs w:val="24"/>
          <w:lang w:eastAsia="ru-RU"/>
        </w:rPr>
        <w:t>е</w:t>
      </w:r>
      <w:r>
        <w:rPr>
          <w:rFonts w:eastAsia="Segoe UI" w:cs="Arimo" w:ascii="Arimo" w:hAnsi="Arimo"/>
          <w:color w:val="3F4758"/>
          <w:sz w:val="24"/>
          <w:szCs w:val="24"/>
          <w:lang w:eastAsia="ru-RU"/>
        </w:rPr>
        <w:t>нтра ГИМС ГУ МЧС России по Иркутской области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mo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51a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d2606"/>
    <w:rPr>
      <w:b/>
      <w:bCs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cd26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">
    <w:name w:val="Основной текст 3"/>
    <w:basedOn w:val="Style15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document/cons_doc_LAW_34661/1008ea2a31a97aede3e031147e70d34359b20ab4/?ysclid=lijzewbh8n445976553" TargetMode="External"/><Relationship Id="rId3" Type="http://schemas.openxmlformats.org/officeDocument/2006/relationships/hyperlink" Target="https://www.consultant.ru/document/cons_doc_LAW_34661/1008ea2a31a97aede3e031147e70d34359b20ab4/?ysclid=lijzewbh8n445976553" TargetMode="External"/><Relationship Id="rId4" Type="http://schemas.openxmlformats.org/officeDocument/2006/relationships/hyperlink" Target="https://www.consultant.ru/document/cons_doc_LAW_34661/fbd7aac60931088b5571317578fd09ca2679fb63/?ysclid=lijzd8onm3441897451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Application>LibreOffice/6.4.7.2$Linux_X86_64 LibreOffice_project/72d9d5113b23a0ed474720f9d366fcde9a2744dd</Application>
  <Pages>2</Pages>
  <Words>511</Words>
  <Characters>3479</Characters>
  <CharactersWithSpaces>3984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dc:description/>
  <dc:language>ru-RU</dc:language>
  <cp:lastModifiedBy/>
  <dcterms:modified xsi:type="dcterms:W3CDTF">2023-06-07T10:27:24Z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