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4AF" w:rsidRPr="00F304AF" w:rsidRDefault="00F304AF" w:rsidP="00F304AF">
      <w:pPr>
        <w:pStyle w:val="a4"/>
        <w:pBdr>
          <w:top w:val="none" w:sz="0" w:space="0" w:color="000000"/>
          <w:left w:val="none" w:sz="0" w:space="0" w:color="000000"/>
          <w:bottom w:val="none" w:sz="0" w:space="0" w:color="000000"/>
          <w:right w:val="none" w:sz="0" w:space="0" w:color="000000"/>
        </w:pBdr>
        <w:spacing w:line="390" w:lineRule="atLeast"/>
        <w:ind w:firstLine="709"/>
        <w:jc w:val="center"/>
        <w:rPr>
          <w:rFonts w:ascii="Times New Roman" w:hAnsi="Times New Roman"/>
          <w:b/>
          <w:sz w:val="24"/>
        </w:rPr>
      </w:pPr>
      <w:r w:rsidRPr="00F304AF">
        <w:rPr>
          <w:rFonts w:ascii="Times New Roman" w:hAnsi="Times New Roman"/>
          <w:b/>
          <w:sz w:val="24"/>
        </w:rPr>
        <w:t>Об ограничениях надзорных мероприятий в 2022 году рассказали государственные инспекторы по пожарному надзору</w:t>
      </w:r>
    </w:p>
    <w:p w:rsidR="00F304AF" w:rsidRPr="00F304AF" w:rsidRDefault="00F304AF" w:rsidP="00BC186A">
      <w:pPr>
        <w:pStyle w:val="a4"/>
        <w:pBdr>
          <w:top w:val="none" w:sz="0" w:space="0" w:color="000000"/>
          <w:left w:val="none" w:sz="0" w:space="0" w:color="000000"/>
          <w:bottom w:val="none" w:sz="0" w:space="0" w:color="000000"/>
          <w:right w:val="none" w:sz="0" w:space="0" w:color="000000"/>
        </w:pBdr>
        <w:spacing w:line="390" w:lineRule="atLeast"/>
        <w:ind w:firstLine="709"/>
        <w:rPr>
          <w:rFonts w:ascii="Times New Roman" w:hAnsi="Times New Roman"/>
          <w:sz w:val="24"/>
        </w:rPr>
      </w:pPr>
      <w:r w:rsidRPr="00F304AF">
        <w:rPr>
          <w:rFonts w:ascii="Times New Roman" w:hAnsi="Times New Roman"/>
          <w:sz w:val="24"/>
        </w:rPr>
        <w:t xml:space="preserve">10 марта Правительством Российской Федерации введены ограничения на проведение контрольных надзорных мероприятий в 2022 году (Постановление от 10.03.2022 №336 «Об особенностях организации и осуществления государственного контроля (надзора), муниципального контроля»). В соответствии с ними определены общие положения и особенности организации проверок. </w:t>
      </w:r>
      <w:proofErr w:type="gramStart"/>
      <w:r w:rsidRPr="00F304AF">
        <w:rPr>
          <w:rFonts w:ascii="Times New Roman" w:hAnsi="Times New Roman"/>
          <w:sz w:val="24"/>
        </w:rPr>
        <w:t>Так, ограничения на проведение проверок распространяются на все виды контроля, включая региональный и муниципальный, который регулируется Федеральными законами «О государственном контроле (надзоре) и муниципальном контроле в Российской Федерации» и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F304AF">
        <w:rPr>
          <w:rFonts w:ascii="Times New Roman" w:hAnsi="Times New Roman"/>
          <w:sz w:val="24"/>
        </w:rPr>
        <w:t xml:space="preserve"> Ограничения распространяются на проверки объектов всех видов бизнеса. Однако эти ограничения не коснутся проверок, проводимых в отношении органов государственной власти и органов местного самоуправления.</w:t>
      </w:r>
    </w:p>
    <w:p w:rsidR="00F304AF" w:rsidRPr="00F304AF" w:rsidRDefault="00F304AF" w:rsidP="00F304AF">
      <w:pPr>
        <w:pStyle w:val="a4"/>
        <w:pBdr>
          <w:top w:val="none" w:sz="0" w:space="0" w:color="000000"/>
          <w:left w:val="none" w:sz="0" w:space="0" w:color="000000"/>
          <w:bottom w:val="none" w:sz="0" w:space="0" w:color="000000"/>
          <w:right w:val="none" w:sz="0" w:space="0" w:color="000000"/>
        </w:pBdr>
        <w:spacing w:line="390" w:lineRule="atLeast"/>
        <w:ind w:firstLine="709"/>
        <w:rPr>
          <w:rFonts w:ascii="Times New Roman" w:hAnsi="Times New Roman"/>
          <w:sz w:val="24"/>
        </w:rPr>
      </w:pPr>
      <w:r w:rsidRPr="00F304AF">
        <w:rPr>
          <w:rFonts w:ascii="Times New Roman" w:hAnsi="Times New Roman"/>
          <w:sz w:val="24"/>
        </w:rPr>
        <w:t>Таким образом, все плановые проверки, проводимые надзорными органами МЧС России, будут прекращены, в том числе те, которые уже начаты и ведутся. Остаются только плановые проверки соблюдения требований пожарной безопасности, проводимые в рамках федерального государственного пожарного надзора в отношении объектов контроля, отнесенных к категориям чрезвычайно высокого и высокого риска. Это объекты дошкольного, общего и среднего образования, организации отдыха детей и их оздоровления, детские лагеря на время каникул, родильные дома и перинатальные центры, объекты социальных услуг с обеспечением проживания.</w:t>
      </w:r>
    </w:p>
    <w:p w:rsidR="00F304AF" w:rsidRPr="00F304AF" w:rsidRDefault="00F304AF" w:rsidP="00F304AF">
      <w:pPr>
        <w:pStyle w:val="a4"/>
        <w:pBdr>
          <w:top w:val="none" w:sz="0" w:space="0" w:color="000000"/>
          <w:left w:val="none" w:sz="0" w:space="0" w:color="000000"/>
          <w:bottom w:val="none" w:sz="0" w:space="0" w:color="000000"/>
          <w:right w:val="none" w:sz="0" w:space="0" w:color="000000"/>
        </w:pBdr>
        <w:spacing w:line="390" w:lineRule="atLeast"/>
        <w:ind w:firstLine="709"/>
        <w:rPr>
          <w:rFonts w:ascii="Times New Roman" w:hAnsi="Times New Roman"/>
          <w:sz w:val="24"/>
        </w:rPr>
      </w:pPr>
      <w:r w:rsidRPr="00F304AF">
        <w:rPr>
          <w:rFonts w:ascii="Times New Roman" w:hAnsi="Times New Roman"/>
          <w:sz w:val="24"/>
        </w:rPr>
        <w:t>Плановые проверки, которые не исключены из существующего плана проверок, на усмотрение контролирующего органа могут быть заменены на профилактические визиты, и контролируемое лицо не вправе от них отказаться.</w:t>
      </w:r>
    </w:p>
    <w:p w:rsidR="00F304AF" w:rsidRPr="00F304AF" w:rsidRDefault="00F304AF" w:rsidP="00F304AF">
      <w:pPr>
        <w:pStyle w:val="a4"/>
        <w:pBdr>
          <w:top w:val="none" w:sz="0" w:space="0" w:color="000000"/>
          <w:left w:val="none" w:sz="0" w:space="0" w:color="000000"/>
          <w:bottom w:val="none" w:sz="0" w:space="0" w:color="000000"/>
          <w:right w:val="none" w:sz="0" w:space="0" w:color="000000"/>
        </w:pBdr>
        <w:spacing w:line="390" w:lineRule="atLeast"/>
        <w:ind w:firstLine="709"/>
        <w:rPr>
          <w:rFonts w:ascii="Times New Roman" w:hAnsi="Times New Roman"/>
          <w:sz w:val="24"/>
        </w:rPr>
      </w:pPr>
      <w:r w:rsidRPr="00F304AF">
        <w:rPr>
          <w:rFonts w:ascii="Times New Roman" w:hAnsi="Times New Roman"/>
          <w:sz w:val="24"/>
        </w:rPr>
        <w:t>Внеплановые же проверки будут проводиться по согласованию с органами прокуратуры в случаях:</w:t>
      </w:r>
    </w:p>
    <w:p w:rsidR="00F304AF" w:rsidRPr="00F304AF" w:rsidRDefault="00F304AF" w:rsidP="00F304AF">
      <w:pPr>
        <w:pStyle w:val="a4"/>
        <w:pBdr>
          <w:top w:val="none" w:sz="0" w:space="0" w:color="000000"/>
          <w:left w:val="none" w:sz="0" w:space="0" w:color="000000"/>
          <w:bottom w:val="none" w:sz="0" w:space="0" w:color="000000"/>
          <w:right w:val="none" w:sz="0" w:space="0" w:color="000000"/>
        </w:pBdr>
        <w:spacing w:line="390" w:lineRule="atLeast"/>
        <w:ind w:firstLine="709"/>
        <w:rPr>
          <w:rFonts w:ascii="Times New Roman" w:hAnsi="Times New Roman"/>
          <w:sz w:val="24"/>
        </w:rPr>
      </w:pPr>
      <w:r w:rsidRPr="00F304AF">
        <w:rPr>
          <w:rFonts w:ascii="Times New Roman" w:hAnsi="Times New Roman"/>
          <w:sz w:val="24"/>
        </w:rPr>
        <w:t>- при непосредственной угрозе или по фактам причинения вреда жизни и тяжкого вреда здоровью граждан;</w:t>
      </w:r>
    </w:p>
    <w:p w:rsidR="00F304AF" w:rsidRPr="00F304AF" w:rsidRDefault="00F304AF" w:rsidP="00F304AF">
      <w:pPr>
        <w:pStyle w:val="a4"/>
        <w:pBdr>
          <w:top w:val="none" w:sz="0" w:space="0" w:color="000000"/>
          <w:left w:val="none" w:sz="0" w:space="0" w:color="000000"/>
          <w:bottom w:val="none" w:sz="0" w:space="0" w:color="000000"/>
          <w:right w:val="none" w:sz="0" w:space="0" w:color="000000"/>
        </w:pBdr>
        <w:spacing w:line="390" w:lineRule="atLeast"/>
        <w:ind w:firstLine="709"/>
        <w:rPr>
          <w:rFonts w:ascii="Times New Roman" w:hAnsi="Times New Roman"/>
          <w:sz w:val="24"/>
        </w:rPr>
      </w:pPr>
      <w:r w:rsidRPr="00F304AF">
        <w:rPr>
          <w:rFonts w:ascii="Times New Roman" w:hAnsi="Times New Roman"/>
          <w:sz w:val="24"/>
        </w:rPr>
        <w:t>- при непосредственной угрозе обороне страны и безопасности государства;</w:t>
      </w:r>
    </w:p>
    <w:p w:rsidR="00F304AF" w:rsidRPr="00F304AF" w:rsidRDefault="00F304AF" w:rsidP="00F304AF">
      <w:pPr>
        <w:pStyle w:val="a4"/>
        <w:pBdr>
          <w:top w:val="none" w:sz="0" w:space="0" w:color="000000"/>
          <w:left w:val="none" w:sz="0" w:space="0" w:color="000000"/>
          <w:bottom w:val="none" w:sz="0" w:space="0" w:color="000000"/>
          <w:right w:val="none" w:sz="0" w:space="0" w:color="000000"/>
        </w:pBdr>
        <w:spacing w:line="390" w:lineRule="atLeast"/>
        <w:ind w:firstLine="709"/>
        <w:rPr>
          <w:rFonts w:ascii="Times New Roman" w:hAnsi="Times New Roman"/>
          <w:sz w:val="24"/>
        </w:rPr>
      </w:pPr>
      <w:r w:rsidRPr="00F304AF">
        <w:rPr>
          <w:rFonts w:ascii="Times New Roman" w:hAnsi="Times New Roman"/>
          <w:sz w:val="24"/>
        </w:rPr>
        <w:t>- при непосредственной угрозе или по фактам возникновения ЧС природного и техногенного характера;</w:t>
      </w:r>
    </w:p>
    <w:p w:rsidR="00F304AF" w:rsidRPr="00F304AF" w:rsidRDefault="00F304AF" w:rsidP="00F304AF">
      <w:pPr>
        <w:pStyle w:val="a4"/>
        <w:pBdr>
          <w:top w:val="none" w:sz="0" w:space="0" w:color="000000"/>
          <w:left w:val="none" w:sz="0" w:space="0" w:color="000000"/>
          <w:bottom w:val="none" w:sz="0" w:space="0" w:color="000000"/>
          <w:right w:val="none" w:sz="0" w:space="0" w:color="000000"/>
        </w:pBdr>
        <w:spacing w:line="390" w:lineRule="atLeast"/>
        <w:ind w:firstLine="709"/>
        <w:rPr>
          <w:rFonts w:ascii="Times New Roman" w:hAnsi="Times New Roman"/>
          <w:sz w:val="24"/>
        </w:rPr>
      </w:pPr>
      <w:r w:rsidRPr="00F304AF">
        <w:rPr>
          <w:rFonts w:ascii="Times New Roman" w:hAnsi="Times New Roman"/>
          <w:sz w:val="24"/>
        </w:rPr>
        <w:t>- при возникновении индикаторов риска, влекущих угрозу ЧС, угрозу причинения вреда жизни или тяжкого вреда здоровью граждан, угрозу обороне и безопасности государства.</w:t>
      </w:r>
    </w:p>
    <w:p w:rsidR="00F304AF" w:rsidRPr="00F304AF" w:rsidRDefault="00F304AF" w:rsidP="00F304AF">
      <w:pPr>
        <w:pStyle w:val="a4"/>
        <w:pBdr>
          <w:top w:val="none" w:sz="0" w:space="0" w:color="000000"/>
          <w:left w:val="none" w:sz="0" w:space="0" w:color="000000"/>
          <w:bottom w:val="none" w:sz="0" w:space="0" w:color="000000"/>
          <w:right w:val="none" w:sz="0" w:space="0" w:color="000000"/>
        </w:pBdr>
        <w:spacing w:line="390" w:lineRule="atLeast"/>
        <w:ind w:firstLine="709"/>
        <w:rPr>
          <w:rFonts w:ascii="Times New Roman" w:hAnsi="Times New Roman"/>
          <w:sz w:val="24"/>
        </w:rPr>
      </w:pPr>
      <w:r w:rsidRPr="00F304AF">
        <w:rPr>
          <w:rFonts w:ascii="Times New Roman" w:hAnsi="Times New Roman"/>
          <w:sz w:val="24"/>
        </w:rPr>
        <w:t xml:space="preserve">Также по согласованию с органами прокуратуры проверки могут быть проведены </w:t>
      </w:r>
      <w:proofErr w:type="gramStart"/>
      <w:r w:rsidRPr="00F304AF">
        <w:rPr>
          <w:rFonts w:ascii="Times New Roman" w:hAnsi="Times New Roman"/>
          <w:sz w:val="24"/>
        </w:rPr>
        <w:t>в</w:t>
      </w:r>
      <w:proofErr w:type="gramEnd"/>
      <w:r w:rsidRPr="00F304AF">
        <w:rPr>
          <w:rFonts w:ascii="Times New Roman" w:hAnsi="Times New Roman"/>
          <w:sz w:val="24"/>
        </w:rPr>
        <w:t xml:space="preserve"> </w:t>
      </w:r>
      <w:proofErr w:type="gramStart"/>
      <w:r w:rsidRPr="00F304AF">
        <w:rPr>
          <w:rFonts w:ascii="Times New Roman" w:hAnsi="Times New Roman"/>
          <w:sz w:val="24"/>
        </w:rPr>
        <w:t>отношении</w:t>
      </w:r>
      <w:proofErr w:type="gramEnd"/>
      <w:r w:rsidRPr="00F304AF">
        <w:rPr>
          <w:rFonts w:ascii="Times New Roman" w:hAnsi="Times New Roman"/>
          <w:sz w:val="24"/>
        </w:rPr>
        <w:t xml:space="preserve"> объектов чрезвычайно высокого и высокого риска, в отношении опасных производственных объектов и гидротехнических сооружений I и II классов опасности.</w:t>
      </w:r>
    </w:p>
    <w:p w:rsidR="00F304AF" w:rsidRPr="00F304AF" w:rsidRDefault="00F304AF" w:rsidP="00F304AF">
      <w:pPr>
        <w:pStyle w:val="a4"/>
        <w:pBdr>
          <w:top w:val="none" w:sz="0" w:space="0" w:color="000000"/>
          <w:left w:val="none" w:sz="0" w:space="0" w:color="000000"/>
          <w:bottom w:val="none" w:sz="0" w:space="0" w:color="000000"/>
          <w:right w:val="none" w:sz="0" w:space="0" w:color="000000"/>
        </w:pBdr>
        <w:spacing w:line="390" w:lineRule="atLeast"/>
        <w:ind w:firstLine="709"/>
        <w:rPr>
          <w:rFonts w:ascii="Times New Roman" w:hAnsi="Times New Roman"/>
          <w:sz w:val="24"/>
        </w:rPr>
      </w:pPr>
      <w:r w:rsidRPr="00F304AF">
        <w:rPr>
          <w:rFonts w:ascii="Times New Roman" w:hAnsi="Times New Roman"/>
          <w:sz w:val="24"/>
        </w:rPr>
        <w:t xml:space="preserve">Все предписания по устранению нарушений, выданные ранее, автоматически продлеваются на 90 календарных дней со дня истечения срока его исполнения. По ходатайству контролируемого лица предписание может быть продлено ещё на обоснованный контролируемым лицом срок. При истечении срока исполнения предписания, с учетом продления, проверка проводится по </w:t>
      </w:r>
      <w:r w:rsidRPr="00F304AF">
        <w:rPr>
          <w:rFonts w:ascii="Times New Roman" w:hAnsi="Times New Roman"/>
          <w:sz w:val="24"/>
        </w:rPr>
        <w:lastRenderedPageBreak/>
        <w:t>согласованию с органами прокуратуры, если предписание содержит нарушения, влекущие непосредственную угрозу или причинение вреда жизни или тяжкого вреда здоровью граждан; непосредственную угрозу обороне страны и безопасности государства; непосредственную угрозу возникновения ЧС природного и техногенного характера.</w:t>
      </w:r>
    </w:p>
    <w:p w:rsidR="00F304AF" w:rsidRPr="00F304AF" w:rsidRDefault="00F304AF" w:rsidP="00F304AF">
      <w:pPr>
        <w:pStyle w:val="a4"/>
        <w:pBdr>
          <w:top w:val="none" w:sz="0" w:space="0" w:color="000000"/>
          <w:left w:val="none" w:sz="0" w:space="0" w:color="000000"/>
          <w:bottom w:val="none" w:sz="0" w:space="0" w:color="000000"/>
          <w:right w:val="none" w:sz="0" w:space="0" w:color="000000"/>
        </w:pBdr>
        <w:spacing w:line="390" w:lineRule="atLeast"/>
        <w:ind w:firstLine="709"/>
        <w:rPr>
          <w:rFonts w:ascii="Times New Roman" w:hAnsi="Times New Roman"/>
          <w:sz w:val="24"/>
        </w:rPr>
      </w:pPr>
      <w:r w:rsidRPr="00F304AF">
        <w:rPr>
          <w:rFonts w:ascii="Times New Roman" w:hAnsi="Times New Roman"/>
          <w:sz w:val="24"/>
        </w:rPr>
        <w:t>Без согласования с органами прокуратуры внеплановые проверки могут проводиться только по поручению Президента РФ, Председателя Правительства РФ, заместителя Председателя Правительства РФ, а также по письменному требованию прокурора.</w:t>
      </w:r>
    </w:p>
    <w:p w:rsidR="00F304AF" w:rsidRPr="00F304AF" w:rsidRDefault="00F304AF" w:rsidP="00F304AF">
      <w:pPr>
        <w:pStyle w:val="a4"/>
        <w:pBdr>
          <w:top w:val="none" w:sz="0" w:space="0" w:color="000000"/>
          <w:left w:val="none" w:sz="0" w:space="0" w:color="000000"/>
          <w:bottom w:val="none" w:sz="0" w:space="0" w:color="000000"/>
          <w:right w:val="none" w:sz="0" w:space="0" w:color="000000"/>
        </w:pBdr>
        <w:spacing w:line="390" w:lineRule="atLeast"/>
        <w:ind w:firstLine="709"/>
        <w:rPr>
          <w:rFonts w:ascii="Times New Roman" w:hAnsi="Times New Roman"/>
          <w:sz w:val="24"/>
        </w:rPr>
      </w:pPr>
      <w:r w:rsidRPr="00F304AF">
        <w:rPr>
          <w:rFonts w:ascii="Times New Roman" w:hAnsi="Times New Roman"/>
          <w:sz w:val="24"/>
        </w:rPr>
        <w:t>Проверки остаются в силе и по обращениям граждан. Если в обращении указываются факты непосредственной угрозы, то в ходе выездного обследования инспектор проверит достоверность фактов. Такие выездные обследования могут проводиться без взаимодействия с контролируемым лицом. При подтверждении фактов, влекущих непосредственную угрозу или причинение вреда жизни или тяжкого вреда здоровью граждан; непосредственную угрозу обороне страны и безопасности государства; непосредственную угрозу возникновения ЧС природного и техногенного характера, внеплановая проверка проводится по согласованию с органами прокуратуры.</w:t>
      </w:r>
    </w:p>
    <w:p w:rsidR="00F304AF" w:rsidRPr="00F304AF" w:rsidRDefault="00F304AF" w:rsidP="00F304AF">
      <w:pPr>
        <w:pStyle w:val="a4"/>
        <w:pBdr>
          <w:top w:val="none" w:sz="0" w:space="0" w:color="000000"/>
          <w:left w:val="none" w:sz="0" w:space="0" w:color="000000"/>
          <w:bottom w:val="none" w:sz="0" w:space="0" w:color="000000"/>
          <w:right w:val="none" w:sz="0" w:space="0" w:color="000000"/>
        </w:pBdr>
        <w:spacing w:line="390" w:lineRule="atLeast"/>
        <w:ind w:firstLine="709"/>
        <w:rPr>
          <w:rFonts w:ascii="Times New Roman" w:hAnsi="Times New Roman"/>
          <w:sz w:val="24"/>
        </w:rPr>
      </w:pPr>
      <w:r w:rsidRPr="00F304AF">
        <w:rPr>
          <w:rFonts w:ascii="Times New Roman" w:hAnsi="Times New Roman"/>
          <w:sz w:val="24"/>
        </w:rPr>
        <w:t>Ограничения в отношении начатых административных расследований, а также по административным делам, которые возбуждены или по которым направлены извещения о составлении протокола, не установлены.</w:t>
      </w:r>
    </w:p>
    <w:p w:rsidR="00F304AF" w:rsidRPr="00F304AF" w:rsidRDefault="00F304AF" w:rsidP="00F304AF">
      <w:pPr>
        <w:pStyle w:val="a4"/>
        <w:pBdr>
          <w:top w:val="none" w:sz="0" w:space="0" w:color="000000"/>
          <w:left w:val="none" w:sz="0" w:space="0" w:color="000000"/>
          <w:bottom w:val="none" w:sz="0" w:space="0" w:color="000000"/>
          <w:right w:val="none" w:sz="0" w:space="0" w:color="000000"/>
        </w:pBdr>
        <w:spacing w:line="390" w:lineRule="atLeast"/>
        <w:ind w:firstLine="709"/>
        <w:rPr>
          <w:rFonts w:ascii="Times New Roman" w:hAnsi="Times New Roman"/>
          <w:sz w:val="24"/>
        </w:rPr>
      </w:pPr>
      <w:r w:rsidRPr="00F304AF">
        <w:rPr>
          <w:rFonts w:ascii="Times New Roman" w:hAnsi="Times New Roman"/>
          <w:sz w:val="24"/>
        </w:rPr>
        <w:t>В целом же государственные инспекторы по пожарному надзору усиливают профилактическую работу. Акцент делается на консультациях.</w:t>
      </w:r>
    </w:p>
    <w:p w:rsidR="00F304AF" w:rsidRPr="00F304AF" w:rsidRDefault="00F304AF" w:rsidP="00F304AF">
      <w:pPr>
        <w:pStyle w:val="a4"/>
        <w:pBdr>
          <w:top w:val="none" w:sz="0" w:space="0" w:color="000000"/>
          <w:left w:val="none" w:sz="0" w:space="0" w:color="000000"/>
          <w:bottom w:val="none" w:sz="0" w:space="0" w:color="000000"/>
          <w:right w:val="none" w:sz="0" w:space="0" w:color="000000"/>
        </w:pBdr>
        <w:spacing w:line="390" w:lineRule="atLeast"/>
        <w:ind w:firstLine="709"/>
        <w:rPr>
          <w:rFonts w:ascii="Times New Roman" w:hAnsi="Times New Roman"/>
          <w:sz w:val="24"/>
        </w:rPr>
      </w:pPr>
      <w:r w:rsidRPr="00F304AF">
        <w:rPr>
          <w:rFonts w:ascii="Times New Roman" w:hAnsi="Times New Roman"/>
          <w:sz w:val="24"/>
        </w:rPr>
        <w:t>Вместо отмененных проверок могут быть предложены профилактические визиты, но собственник объекта вправе от них отказаться.</w:t>
      </w:r>
    </w:p>
    <w:p w:rsidR="00AA6CA5" w:rsidRDefault="00F304AF" w:rsidP="00F304AF">
      <w:pPr>
        <w:pStyle w:val="a4"/>
        <w:widowControl/>
        <w:pBdr>
          <w:top w:val="none" w:sz="0" w:space="0" w:color="000000"/>
          <w:left w:val="none" w:sz="0" w:space="0" w:color="000000"/>
          <w:bottom w:val="none" w:sz="0" w:space="0" w:color="000000"/>
          <w:right w:val="none" w:sz="0" w:space="0" w:color="000000"/>
        </w:pBdr>
        <w:spacing w:line="390" w:lineRule="atLeast"/>
        <w:ind w:firstLine="709"/>
        <w:rPr>
          <w:rFonts w:ascii="Times New Roman" w:hAnsi="Times New Roman"/>
          <w:sz w:val="24"/>
        </w:rPr>
      </w:pPr>
      <w:r w:rsidRPr="00F304AF">
        <w:rPr>
          <w:rFonts w:ascii="Times New Roman" w:hAnsi="Times New Roman"/>
          <w:sz w:val="24"/>
        </w:rPr>
        <w:t>Государственные инспекторы по пожарному надзору уточняют, что все нарушения требований законодательства в области пожарной безопасности влекут непосредственную угрозу или причинение вреда жизни или тяжкого вреда здоровью граждан. Все нарушения требований законодательства в области гражданской обороны влекут непосредственную угрозу обороне страны и безопасности государства. Все нарушения требований законодательства в области защиты от чрезвычайных ситуаций природного и техногенного характера влекут непосредственную угрозу возникновения ЧС природного и техногенного характера.</w:t>
      </w:r>
    </w:p>
    <w:p w:rsidR="00B776FC" w:rsidRDefault="00B776FC" w:rsidP="00B776FC">
      <w:pPr>
        <w:spacing w:after="0"/>
        <w:jc w:val="right"/>
        <w:rPr>
          <w:rFonts w:ascii="Times New Roman" w:hAnsi="Times New Roman"/>
          <w:color w:val="000000"/>
          <w:sz w:val="24"/>
          <w:szCs w:val="24"/>
        </w:rPr>
      </w:pPr>
    </w:p>
    <w:p w:rsidR="00B776FC" w:rsidRPr="002458B0" w:rsidRDefault="00B776FC" w:rsidP="00B776FC">
      <w:pPr>
        <w:spacing w:after="0" w:line="240" w:lineRule="auto"/>
        <w:jc w:val="right"/>
        <w:rPr>
          <w:rFonts w:ascii="Times New Roman" w:hAnsi="Times New Roman"/>
          <w:color w:val="000000"/>
          <w:sz w:val="24"/>
          <w:szCs w:val="24"/>
        </w:rPr>
      </w:pPr>
      <w:r w:rsidRPr="002458B0">
        <w:rPr>
          <w:rFonts w:ascii="Times New Roman" w:hAnsi="Times New Roman"/>
          <w:color w:val="000000"/>
          <w:sz w:val="24"/>
          <w:szCs w:val="24"/>
        </w:rPr>
        <w:t>Отдел государственного пожарного надзора</w:t>
      </w:r>
    </w:p>
    <w:p w:rsidR="00B776FC" w:rsidRPr="00874D8E" w:rsidRDefault="00B776FC" w:rsidP="00B776FC">
      <w:pPr>
        <w:pStyle w:val="a4"/>
        <w:widowControl/>
        <w:pBdr>
          <w:top w:val="none" w:sz="0" w:space="0" w:color="000000"/>
          <w:left w:val="none" w:sz="0" w:space="0" w:color="000000"/>
          <w:bottom w:val="none" w:sz="0" w:space="0" w:color="000000"/>
          <w:right w:val="none" w:sz="0" w:space="0" w:color="000000"/>
        </w:pBdr>
        <w:ind w:firstLine="709"/>
        <w:jc w:val="right"/>
        <w:rPr>
          <w:rFonts w:ascii="Times New Roman" w:hAnsi="Times New Roman"/>
          <w:sz w:val="24"/>
        </w:rPr>
      </w:pPr>
      <w:r w:rsidRPr="002458B0">
        <w:rPr>
          <w:rFonts w:ascii="Times New Roman" w:hAnsi="Times New Roman"/>
          <w:color w:val="000000"/>
          <w:sz w:val="24"/>
        </w:rPr>
        <w:t xml:space="preserve">по </w:t>
      </w:r>
      <w:proofErr w:type="spellStart"/>
      <w:r w:rsidRPr="002458B0">
        <w:rPr>
          <w:rFonts w:ascii="Times New Roman" w:hAnsi="Times New Roman"/>
          <w:color w:val="000000"/>
          <w:sz w:val="24"/>
        </w:rPr>
        <w:t>Заларинскому</w:t>
      </w:r>
      <w:proofErr w:type="spellEnd"/>
      <w:r w:rsidRPr="002458B0">
        <w:rPr>
          <w:rFonts w:ascii="Times New Roman" w:hAnsi="Times New Roman"/>
          <w:color w:val="000000"/>
          <w:sz w:val="24"/>
        </w:rPr>
        <w:t xml:space="preserve"> и </w:t>
      </w:r>
      <w:proofErr w:type="spellStart"/>
      <w:r w:rsidRPr="002458B0">
        <w:rPr>
          <w:rFonts w:ascii="Times New Roman" w:hAnsi="Times New Roman"/>
          <w:color w:val="000000"/>
          <w:sz w:val="24"/>
        </w:rPr>
        <w:t>Балаганскому</w:t>
      </w:r>
      <w:proofErr w:type="spellEnd"/>
      <w:r w:rsidRPr="002458B0">
        <w:rPr>
          <w:rFonts w:ascii="Times New Roman" w:hAnsi="Times New Roman"/>
          <w:color w:val="000000"/>
          <w:sz w:val="24"/>
        </w:rPr>
        <w:t xml:space="preserve"> районам</w:t>
      </w:r>
    </w:p>
    <w:sectPr w:rsidR="00B776FC" w:rsidRPr="00874D8E" w:rsidSect="00874D8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01"/>
    <w:family w:val="roman"/>
    <w:pitch w:val="variable"/>
    <w:sig w:usb0="00000000" w:usb1="00000000" w:usb2="00000000" w:usb3="00000000" w:csb0="00000000" w:csb1="00000000"/>
  </w:font>
  <w:font w:name="Source Han Sans CN Regular">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4D8E"/>
    <w:rsid w:val="001B21D7"/>
    <w:rsid w:val="00336D68"/>
    <w:rsid w:val="00373A62"/>
    <w:rsid w:val="003B6DA2"/>
    <w:rsid w:val="007A7CEF"/>
    <w:rsid w:val="00874D8E"/>
    <w:rsid w:val="00A04056"/>
    <w:rsid w:val="00AA6CA5"/>
    <w:rsid w:val="00B776FC"/>
    <w:rsid w:val="00BC186A"/>
    <w:rsid w:val="00F30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A62"/>
  </w:style>
  <w:style w:type="paragraph" w:styleId="1">
    <w:name w:val="heading 1"/>
    <w:basedOn w:val="a"/>
    <w:next w:val="a0"/>
    <w:link w:val="10"/>
    <w:qFormat/>
    <w:rsid w:val="00874D8E"/>
    <w:pPr>
      <w:widowControl w:val="0"/>
      <w:suppressAutoHyphens/>
      <w:spacing w:after="0" w:line="240" w:lineRule="auto"/>
      <w:jc w:val="center"/>
      <w:outlineLvl w:val="0"/>
    </w:pPr>
    <w:rPr>
      <w:rFonts w:ascii="PT Astra Serif" w:eastAsia="Source Han Sans CN Regular" w:hAnsi="PT Astra Serif" w:cs="Times New Roman"/>
      <w:b/>
      <w:kern w:val="2"/>
      <w:sz w:val="28"/>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74D8E"/>
    <w:rPr>
      <w:rFonts w:ascii="PT Astra Serif" w:eastAsia="Source Han Sans CN Regular" w:hAnsi="PT Astra Serif" w:cs="Times New Roman"/>
      <w:b/>
      <w:kern w:val="2"/>
      <w:sz w:val="28"/>
      <w:szCs w:val="24"/>
    </w:rPr>
  </w:style>
  <w:style w:type="paragraph" w:styleId="a4">
    <w:name w:val="Body Text"/>
    <w:basedOn w:val="a"/>
    <w:link w:val="a5"/>
    <w:rsid w:val="00874D8E"/>
    <w:pPr>
      <w:widowControl w:val="0"/>
      <w:suppressAutoHyphens/>
      <w:spacing w:after="0" w:line="240" w:lineRule="auto"/>
      <w:jc w:val="both"/>
    </w:pPr>
    <w:rPr>
      <w:rFonts w:ascii="PT Astra Serif" w:eastAsia="Source Han Sans CN Regular" w:hAnsi="PT Astra Serif" w:cs="Times New Roman"/>
      <w:kern w:val="2"/>
      <w:sz w:val="28"/>
      <w:szCs w:val="24"/>
    </w:rPr>
  </w:style>
  <w:style w:type="character" w:customStyle="1" w:styleId="a5">
    <w:name w:val="Основной текст Знак"/>
    <w:basedOn w:val="a1"/>
    <w:link w:val="a4"/>
    <w:rsid w:val="00874D8E"/>
    <w:rPr>
      <w:rFonts w:ascii="PT Astra Serif" w:eastAsia="Source Han Sans CN Regular" w:hAnsi="PT Astra Serif" w:cs="Times New Roman"/>
      <w:kern w:val="2"/>
      <w:sz w:val="28"/>
      <w:szCs w:val="24"/>
    </w:rPr>
  </w:style>
  <w:style w:type="paragraph" w:styleId="a0">
    <w:name w:val="Body Text First Indent"/>
    <w:basedOn w:val="a4"/>
    <w:link w:val="a6"/>
    <w:uiPriority w:val="99"/>
    <w:semiHidden/>
    <w:unhideWhenUsed/>
    <w:rsid w:val="00874D8E"/>
    <w:pPr>
      <w:widowControl/>
      <w:suppressAutoHyphens w:val="0"/>
      <w:spacing w:after="200" w:line="276" w:lineRule="auto"/>
      <w:ind w:firstLine="360"/>
      <w:jc w:val="left"/>
    </w:pPr>
    <w:rPr>
      <w:rFonts w:asciiTheme="minorHAnsi" w:eastAsiaTheme="minorEastAsia" w:hAnsiTheme="minorHAnsi" w:cstheme="minorBidi"/>
      <w:kern w:val="0"/>
      <w:sz w:val="22"/>
      <w:szCs w:val="22"/>
    </w:rPr>
  </w:style>
  <w:style w:type="character" w:customStyle="1" w:styleId="a6">
    <w:name w:val="Красная строка Знак"/>
    <w:basedOn w:val="a5"/>
    <w:link w:val="a0"/>
    <w:uiPriority w:val="99"/>
    <w:semiHidden/>
    <w:rsid w:val="00874D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ОНД</dc:creator>
  <cp:keywords/>
  <dc:description/>
  <cp:lastModifiedBy>ОНД</cp:lastModifiedBy>
  <cp:revision>7</cp:revision>
  <dcterms:created xsi:type="dcterms:W3CDTF">2022-01-17T08:44:00Z</dcterms:created>
  <dcterms:modified xsi:type="dcterms:W3CDTF">2022-03-21T01:37:00Z</dcterms:modified>
</cp:coreProperties>
</file>