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AC" w:rsidRPr="000B506B" w:rsidRDefault="001346AC" w:rsidP="000B506B">
      <w:pPr>
        <w:jc w:val="center"/>
        <w:rPr>
          <w:rFonts w:ascii="Times New Roman" w:hAnsi="Times New Roman" w:cs="Times New Roman"/>
          <w:b/>
        </w:rPr>
      </w:pPr>
      <w:r w:rsidRPr="000B506B">
        <w:rPr>
          <w:rFonts w:ascii="Times New Roman" w:hAnsi="Times New Roman" w:cs="Times New Roman"/>
          <w:b/>
        </w:rPr>
        <w:t>Рост количества пожаров и гибели людей на них зарегистрирован в Иркутской области за прошедшую неделю</w:t>
      </w:r>
    </w:p>
    <w:p w:rsidR="001346AC" w:rsidRPr="000B506B" w:rsidRDefault="001346AC" w:rsidP="000B50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B506B">
        <w:rPr>
          <w:rFonts w:ascii="Times New Roman" w:hAnsi="Times New Roman" w:cs="Times New Roman"/>
        </w:rPr>
        <w:t>114 пожаров произошло на прошедшей неделе в Иркутской области. На пожарах погибли 3 человека, травмирован 1 человек. 29 августа в бытовом вагончике на территории предприятия в Братском районе на пожаре, произошедшем из-за аварийного режима работы электрооборудования, погиб человек. Ещё один случай гибели зарегистрирован 30 августа во время пожара в жилом доме в Иркутском районе. Причиной послужило неосторожное обращение с огнём. 2 сентября пожар с гибелью человека произошёл в дачном доме в городе Братске. Причиной пожара стал аварийный режим работы электрооборудования. В тот же день, 2 сентября, при возгорании на площади 5 квадратных метров в жилом доме в городе Черемхово из-за нарушения правил эксплуатации газового оборудования пострадал человек.</w:t>
      </w:r>
    </w:p>
    <w:p w:rsidR="001346AC" w:rsidRPr="000B506B" w:rsidRDefault="001346AC" w:rsidP="000B50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B506B">
        <w:rPr>
          <w:rFonts w:ascii="Times New Roman" w:hAnsi="Times New Roman" w:cs="Times New Roman"/>
        </w:rPr>
        <w:t>Среди всех пожаров 46 случаев связано с горением мусора и сухой растительности. В жилом секторе произошло 42 пожара: значительная их часть, 28 пожаров, произошла в надворных постройках, 10 пожаров зарегистрировано в частных жилых домах, 1 пожар зарегистрирован в квартире многоквартирного дома, 3 пожара произошло в садоводствах.</w:t>
      </w:r>
    </w:p>
    <w:p w:rsidR="001346AC" w:rsidRPr="000B506B" w:rsidRDefault="001346AC" w:rsidP="000B50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B506B">
        <w:rPr>
          <w:rFonts w:ascii="Times New Roman" w:hAnsi="Times New Roman" w:cs="Times New Roman"/>
        </w:rPr>
        <w:t>Среди причин пожаров лидирует неосторожное обращение с огнем – 68 случаев. 30 пожаров произошло по причине нарушения правил устройства и эксплуатации электрооборудования. В 8 случаях пожары происходили из-за нарушения правил устройства и эксплуатации печного отопления. В 3-х случаях причиной пожара стал поджог.</w:t>
      </w:r>
    </w:p>
    <w:p w:rsidR="00FF66DA" w:rsidRDefault="000B506B" w:rsidP="000B506B">
      <w:pPr>
        <w:spacing w:after="0"/>
        <w:ind w:firstLine="708"/>
        <w:jc w:val="both"/>
        <w:rPr>
          <w:rFonts w:ascii="Times New Roman" w:hAnsi="Times New Roman"/>
        </w:rPr>
      </w:pPr>
      <w:r w:rsidRPr="008E3EB6">
        <w:rPr>
          <w:rFonts w:ascii="Times New Roman" w:hAnsi="Times New Roman"/>
        </w:rPr>
        <w:t>В целях предупреждения пожаров и недопущению гибели людей на них инспекторы пожарного надзора настоятельно рекомендуют владельцам частных жилых домов и квартир проверить состояние электропроводки, отопительных печей в своём жилье, быть осторожными при обращении с открытыми источниками огня и не оставлять без присмотра детей.</w:t>
      </w:r>
    </w:p>
    <w:p w:rsidR="00D03371" w:rsidRDefault="00D03371" w:rsidP="00D03371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D03371" w:rsidRPr="002B79F5" w:rsidRDefault="00D03371" w:rsidP="00D0337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B79F5">
        <w:rPr>
          <w:rFonts w:ascii="Times New Roman" w:hAnsi="Times New Roman" w:cs="Times New Roman"/>
          <w:color w:val="000000"/>
        </w:rPr>
        <w:t>Отдел государственного пожарного надзора</w:t>
      </w:r>
    </w:p>
    <w:p w:rsidR="00D03371" w:rsidRPr="000B506B" w:rsidRDefault="00D03371" w:rsidP="00D03371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2B79F5">
        <w:rPr>
          <w:rFonts w:ascii="Times New Roman" w:hAnsi="Times New Roman" w:cs="Times New Roman"/>
          <w:color w:val="000000"/>
        </w:rPr>
        <w:t xml:space="preserve">по </w:t>
      </w:r>
      <w:r>
        <w:rPr>
          <w:rFonts w:ascii="Times New Roman" w:hAnsi="Times New Roman" w:cs="Times New Roman"/>
          <w:color w:val="000000"/>
        </w:rPr>
        <w:t>Заларинском</w:t>
      </w:r>
      <w:r w:rsidRPr="002B79F5">
        <w:rPr>
          <w:rFonts w:ascii="Times New Roman" w:hAnsi="Times New Roman" w:cs="Times New Roman"/>
          <w:color w:val="000000"/>
        </w:rPr>
        <w:t>у и Балаганскому районам</w:t>
      </w:r>
    </w:p>
    <w:sectPr w:rsidR="00D03371" w:rsidRPr="000B506B" w:rsidSect="0001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6AC"/>
    <w:rsid w:val="0001767C"/>
    <w:rsid w:val="000B506B"/>
    <w:rsid w:val="001346AC"/>
    <w:rsid w:val="00D03371"/>
    <w:rsid w:val="00FF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7C"/>
  </w:style>
  <w:style w:type="paragraph" w:styleId="1">
    <w:name w:val="heading 1"/>
    <w:basedOn w:val="a"/>
    <w:link w:val="10"/>
    <w:uiPriority w:val="9"/>
    <w:qFormat/>
    <w:rsid w:val="00134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6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346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13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5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Company>BLACKEDITION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4</cp:revision>
  <dcterms:created xsi:type="dcterms:W3CDTF">2021-09-06T08:04:00Z</dcterms:created>
  <dcterms:modified xsi:type="dcterms:W3CDTF">2021-09-06T08:10:00Z</dcterms:modified>
</cp:coreProperties>
</file>